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92" w:rsidRDefault="00670692">
      <w:pPr>
        <w:rPr>
          <w:rFonts w:ascii="Arial" w:hAnsi="Arial" w:cs="Arial"/>
          <w:b/>
          <w:color w:val="FF0000"/>
          <w:sz w:val="20"/>
          <w:szCs w:val="20"/>
        </w:rPr>
      </w:pPr>
      <w:bookmarkStart w:id="0" w:name="_GoBack"/>
      <w:bookmarkEnd w:id="0"/>
      <w:r>
        <w:rPr>
          <w:rFonts w:ascii="Arial" w:hAnsi="Arial" w:cs="Arial"/>
          <w:b/>
          <w:color w:val="FF0000"/>
          <w:sz w:val="20"/>
          <w:szCs w:val="20"/>
        </w:rPr>
        <w:t>Vorname, Name</w:t>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t xml:space="preserve">             </w:t>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t>Datum</w:t>
      </w:r>
    </w:p>
    <w:p w:rsidR="00670692" w:rsidRDefault="00670692">
      <w:pPr>
        <w:rPr>
          <w:rFonts w:ascii="Arial" w:hAnsi="Arial" w:cs="Arial"/>
          <w:b/>
          <w:color w:val="FF0000"/>
          <w:sz w:val="20"/>
          <w:szCs w:val="20"/>
        </w:rPr>
      </w:pPr>
      <w:r>
        <w:rPr>
          <w:rFonts w:ascii="Arial" w:hAnsi="Arial" w:cs="Arial"/>
          <w:b/>
          <w:color w:val="FF0000"/>
          <w:sz w:val="20"/>
          <w:szCs w:val="20"/>
        </w:rPr>
        <w:t>Strasse</w:t>
      </w:r>
    </w:p>
    <w:p w:rsidR="00670692" w:rsidRDefault="00670692">
      <w:pPr>
        <w:rPr>
          <w:rFonts w:ascii="Arial" w:hAnsi="Arial" w:cs="Arial"/>
          <w:b/>
          <w:color w:val="FF0000"/>
          <w:sz w:val="20"/>
          <w:szCs w:val="20"/>
        </w:rPr>
      </w:pPr>
      <w:r>
        <w:rPr>
          <w:rFonts w:ascii="Arial" w:hAnsi="Arial" w:cs="Arial"/>
          <w:b/>
          <w:color w:val="FF0000"/>
          <w:sz w:val="20"/>
          <w:szCs w:val="20"/>
        </w:rPr>
        <w:t>PLZ Stadt</w:t>
      </w:r>
    </w:p>
    <w:p w:rsidR="00670692" w:rsidRDefault="00670692">
      <w:pPr>
        <w:rPr>
          <w:rFonts w:ascii="Arial" w:hAnsi="Arial" w:cs="Arial"/>
          <w:b/>
          <w:color w:val="FF0000"/>
          <w:sz w:val="20"/>
          <w:szCs w:val="20"/>
        </w:rPr>
      </w:pPr>
      <w:r>
        <w:rPr>
          <w:rFonts w:ascii="Arial" w:hAnsi="Arial" w:cs="Arial"/>
          <w:b/>
          <w:color w:val="FF0000"/>
          <w:sz w:val="20"/>
          <w:szCs w:val="20"/>
        </w:rPr>
        <w:t>-Deutschland-</w:t>
      </w:r>
    </w:p>
    <w:p w:rsidR="00670692" w:rsidRDefault="00670692">
      <w:pPr>
        <w:rPr>
          <w:rFonts w:ascii="Arial" w:hAnsi="Arial" w:cs="Arial"/>
          <w:b/>
          <w:sz w:val="20"/>
          <w:szCs w:val="20"/>
        </w:rPr>
      </w:pPr>
    </w:p>
    <w:p w:rsidR="00670692" w:rsidRDefault="00670692">
      <w:pPr>
        <w:rPr>
          <w:rFonts w:ascii="Arial" w:hAnsi="Arial" w:cs="Arial"/>
          <w:sz w:val="20"/>
          <w:szCs w:val="20"/>
        </w:rPr>
      </w:pPr>
    </w:p>
    <w:p w:rsidR="00670692" w:rsidRDefault="00670692">
      <w:pPr>
        <w:rPr>
          <w:rFonts w:ascii="Arial" w:hAnsi="Arial" w:cs="Arial"/>
          <w:b/>
          <w:bCs/>
          <w:sz w:val="20"/>
          <w:szCs w:val="20"/>
        </w:rPr>
      </w:pPr>
      <w:r>
        <w:rPr>
          <w:rFonts w:ascii="Arial" w:hAnsi="Arial" w:cs="Arial"/>
          <w:b/>
          <w:bCs/>
          <w:sz w:val="20"/>
          <w:szCs w:val="20"/>
        </w:rPr>
        <w:t>Генеральная прокуратура Российской Федерации</w:t>
      </w:r>
    </w:p>
    <w:p w:rsidR="00670692" w:rsidRDefault="00670692">
      <w:pPr>
        <w:rPr>
          <w:rFonts w:ascii="Arial" w:hAnsi="Arial" w:cs="Arial"/>
          <w:b/>
          <w:bCs/>
          <w:sz w:val="20"/>
          <w:szCs w:val="20"/>
        </w:rPr>
      </w:pPr>
      <w:r>
        <w:rPr>
          <w:rFonts w:ascii="Arial" w:hAnsi="Arial" w:cs="Arial"/>
          <w:b/>
          <w:bCs/>
          <w:sz w:val="20"/>
          <w:szCs w:val="20"/>
        </w:rPr>
        <w:t>Правовой отдел Советской Военной Администрации в Германии</w:t>
      </w:r>
    </w:p>
    <w:p w:rsidR="00670692" w:rsidRDefault="00670692">
      <w:pPr>
        <w:rPr>
          <w:rFonts w:ascii="Arial" w:hAnsi="Arial" w:cs="Arial"/>
          <w:b/>
          <w:bCs/>
          <w:sz w:val="20"/>
          <w:szCs w:val="20"/>
        </w:rPr>
      </w:pPr>
      <w:r>
        <w:rPr>
          <w:rFonts w:ascii="Arial" w:hAnsi="Arial" w:cs="Arial"/>
          <w:b/>
          <w:bCs/>
          <w:sz w:val="20"/>
          <w:szCs w:val="20"/>
        </w:rPr>
        <w:t>Генеральному прокурору Российской Федерации,</w:t>
      </w:r>
    </w:p>
    <w:p w:rsidR="00670692" w:rsidRDefault="00670692">
      <w:pPr>
        <w:rPr>
          <w:rFonts w:ascii="Arial" w:hAnsi="Arial" w:cs="Arial"/>
          <w:b/>
          <w:bCs/>
          <w:sz w:val="20"/>
          <w:szCs w:val="20"/>
        </w:rPr>
      </w:pPr>
      <w:r>
        <w:rPr>
          <w:rFonts w:ascii="Arial" w:hAnsi="Arial" w:cs="Arial"/>
          <w:b/>
          <w:bCs/>
          <w:sz w:val="20"/>
          <w:szCs w:val="20"/>
        </w:rPr>
        <w:t>Юрию Яковлевичу Чайка</w:t>
      </w:r>
    </w:p>
    <w:p w:rsidR="00670692" w:rsidRDefault="00670692">
      <w:pPr>
        <w:rPr>
          <w:rFonts w:ascii="Arial" w:hAnsi="Arial" w:cs="Arial"/>
          <w:b/>
          <w:bCs/>
          <w:sz w:val="20"/>
          <w:szCs w:val="20"/>
        </w:rPr>
      </w:pPr>
      <w:r>
        <w:rPr>
          <w:rFonts w:ascii="Arial" w:hAnsi="Arial" w:cs="Arial"/>
          <w:b/>
          <w:bCs/>
          <w:sz w:val="20"/>
          <w:szCs w:val="20"/>
        </w:rPr>
        <w:t>125993, ГСП-3, Россия, Москва, ул. Б. Дмитровка, 15а</w:t>
      </w:r>
    </w:p>
    <w:p w:rsidR="00670692" w:rsidRDefault="00670692">
      <w:pPr>
        <w:rPr>
          <w:rFonts w:ascii="Arial" w:hAnsi="Arial" w:cs="Arial"/>
          <w:sz w:val="20"/>
          <w:szCs w:val="20"/>
        </w:rPr>
      </w:pPr>
    </w:p>
    <w:p w:rsidR="00670692" w:rsidRDefault="00670692">
      <w:pPr>
        <w:rPr>
          <w:rFonts w:ascii="Arial" w:hAnsi="Arial" w:cs="Arial"/>
          <w:b/>
          <w:color w:val="FF0000"/>
          <w:sz w:val="20"/>
          <w:szCs w:val="20"/>
        </w:rPr>
      </w:pPr>
      <w:r>
        <w:rPr>
          <w:rFonts w:ascii="Arial" w:hAnsi="Arial" w:cs="Arial"/>
          <w:b/>
          <w:color w:val="FF0000"/>
          <w:sz w:val="20"/>
          <w:szCs w:val="20"/>
        </w:rPr>
        <w:t>Adresse bitte korrekt in Deutsch angeben!</w:t>
      </w:r>
    </w:p>
    <w:p w:rsidR="00670692" w:rsidRDefault="00670692">
      <w:pPr>
        <w:rPr>
          <w:rFonts w:ascii="Arial" w:hAnsi="Arial" w:cs="Arial"/>
          <w:sz w:val="20"/>
          <w:szCs w:val="20"/>
        </w:rPr>
      </w:pPr>
    </w:p>
    <w:p w:rsidR="00670692" w:rsidRDefault="00670692">
      <w:pPr>
        <w:rPr>
          <w:rFonts w:ascii="Arial" w:hAnsi="Arial" w:cs="Arial"/>
          <w:sz w:val="20"/>
          <w:szCs w:val="20"/>
        </w:rPr>
      </w:pPr>
      <w:r>
        <w:rPr>
          <w:rFonts w:ascii="Arial" w:hAnsi="Arial" w:cs="Arial"/>
          <w:sz w:val="20"/>
          <w:szCs w:val="20"/>
        </w:rPr>
        <w:t>(Кому адресовано, для тех кто не читает по русски / für die, die die Adresse nicht lesen können)</w:t>
      </w:r>
    </w:p>
    <w:p w:rsidR="00670692" w:rsidRDefault="00670692">
      <w:pPr>
        <w:rPr>
          <w:rFonts w:ascii="Arial" w:hAnsi="Arial" w:cs="Arial"/>
          <w:b/>
          <w:bCs/>
          <w:sz w:val="20"/>
          <w:szCs w:val="20"/>
        </w:rPr>
      </w:pPr>
      <w:r>
        <w:rPr>
          <w:rFonts w:ascii="Arial" w:hAnsi="Arial" w:cs="Arial"/>
          <w:b/>
          <w:bCs/>
          <w:sz w:val="20"/>
          <w:szCs w:val="20"/>
        </w:rPr>
        <w:t>An die Rechtsabteilung der Sowjetischen Militär Administration in Deutschland bei der Generalstaatsanwaltschaft der Russischen Föderation in Moskau, an den Generalstaatsanwalt der Russischen Föderation Jurij Jakovlevitsch Tschajka</w:t>
      </w:r>
    </w:p>
    <w:p w:rsidR="00670692" w:rsidRDefault="00670692">
      <w:pPr>
        <w:rPr>
          <w:rFonts w:ascii="Arial" w:hAnsi="Arial" w:cs="Arial"/>
          <w:sz w:val="20"/>
          <w:szCs w:val="20"/>
        </w:rPr>
      </w:pPr>
    </w:p>
    <w:p w:rsidR="00670692" w:rsidRDefault="00670692">
      <w:pPr>
        <w:rPr>
          <w:rFonts w:ascii="Arial" w:hAnsi="Arial" w:cs="Arial"/>
          <w:sz w:val="20"/>
          <w:szCs w:val="20"/>
        </w:rPr>
      </w:pPr>
      <w:r>
        <w:rPr>
          <w:rFonts w:ascii="Arial" w:hAnsi="Arial" w:cs="Arial"/>
          <w:sz w:val="20"/>
          <w:szCs w:val="20"/>
        </w:rPr>
        <w:t>Иск против незаконного ведения третьего рейха, геноцида народов и нацистских преступлений на территории Федеративной Республики Германия и за её пределами</w:t>
      </w:r>
    </w:p>
    <w:p w:rsidR="00670692" w:rsidRDefault="00670692">
      <w:pPr>
        <w:rPr>
          <w:rFonts w:ascii="Arial" w:hAnsi="Arial" w:cs="Arial"/>
          <w:b/>
          <w:bCs/>
          <w:sz w:val="20"/>
          <w:szCs w:val="20"/>
        </w:rPr>
      </w:pPr>
    </w:p>
    <w:p w:rsidR="00670692" w:rsidRDefault="00670692">
      <w:pPr>
        <w:rPr>
          <w:rFonts w:ascii="Arial" w:hAnsi="Arial" w:cs="Arial"/>
          <w:b/>
          <w:bCs/>
          <w:sz w:val="20"/>
          <w:szCs w:val="20"/>
        </w:rPr>
      </w:pPr>
      <w:r>
        <w:rPr>
          <w:rFonts w:ascii="Arial" w:hAnsi="Arial" w:cs="Arial"/>
          <w:b/>
          <w:bCs/>
          <w:sz w:val="20"/>
          <w:szCs w:val="20"/>
        </w:rPr>
        <w:t xml:space="preserve">Strafanzeige gegen </w:t>
      </w:r>
    </w:p>
    <w:p w:rsidR="00670692" w:rsidRDefault="00670692">
      <w:pPr>
        <w:rPr>
          <w:rFonts w:ascii="Arial" w:hAnsi="Arial" w:cs="Arial"/>
          <w:sz w:val="20"/>
          <w:szCs w:val="20"/>
        </w:rPr>
      </w:pPr>
      <w:r>
        <w:rPr>
          <w:rFonts w:ascii="Arial" w:hAnsi="Arial" w:cs="Arial"/>
          <w:sz w:val="20"/>
          <w:szCs w:val="20"/>
        </w:rPr>
        <w:br/>
        <w:t>Организация:</w:t>
      </w:r>
    </w:p>
    <w:p w:rsidR="00670692" w:rsidRDefault="00670692">
      <w:pPr>
        <w:rPr>
          <w:rFonts w:ascii="Arial" w:hAnsi="Arial" w:cs="Arial"/>
          <w:b/>
          <w:bCs/>
          <w:color w:val="FF0000"/>
          <w:sz w:val="20"/>
          <w:szCs w:val="20"/>
        </w:rPr>
      </w:pPr>
      <w:r>
        <w:rPr>
          <w:rFonts w:ascii="Arial" w:hAnsi="Arial" w:cs="Arial"/>
          <w:b/>
          <w:bCs/>
          <w:sz w:val="20"/>
          <w:szCs w:val="20"/>
        </w:rPr>
        <w:t>Organisation:</w:t>
      </w:r>
      <w:r>
        <w:rPr>
          <w:rFonts w:ascii="Arial" w:hAnsi="Arial" w:cs="Arial"/>
          <w:b/>
          <w:bCs/>
          <w:sz w:val="20"/>
          <w:szCs w:val="20"/>
        </w:rPr>
        <w:br/>
        <w:t xml:space="preserve"> </w:t>
      </w:r>
      <w:r>
        <w:rPr>
          <w:rFonts w:ascii="Arial" w:hAnsi="Arial" w:cs="Arial"/>
          <w:b/>
          <w:bCs/>
          <w:sz w:val="20"/>
          <w:szCs w:val="20"/>
        </w:rPr>
        <w:br/>
      </w:r>
      <w:r>
        <w:rPr>
          <w:rFonts w:ascii="Arial" w:hAnsi="Arial" w:cs="Arial"/>
          <w:b/>
          <w:bCs/>
          <w:color w:val="FF0000"/>
          <w:sz w:val="20"/>
          <w:szCs w:val="20"/>
        </w:rPr>
        <w:t>- Bezeichnung-</w:t>
      </w:r>
    </w:p>
    <w:p w:rsidR="00670692" w:rsidRDefault="00670692">
      <w:pPr>
        <w:rPr>
          <w:rFonts w:ascii="Arial" w:hAnsi="Arial" w:cs="Arial"/>
          <w:b/>
          <w:bCs/>
          <w:sz w:val="20"/>
          <w:szCs w:val="20"/>
        </w:rPr>
      </w:pPr>
    </w:p>
    <w:p w:rsidR="00670692" w:rsidRDefault="00670692">
      <w:pPr>
        <w:rPr>
          <w:rFonts w:ascii="Arial" w:hAnsi="Arial" w:cs="Arial"/>
          <w:sz w:val="20"/>
          <w:szCs w:val="20"/>
        </w:rPr>
      </w:pPr>
      <w:r>
        <w:rPr>
          <w:rFonts w:ascii="Arial" w:hAnsi="Arial" w:cs="Arial"/>
          <w:sz w:val="20"/>
          <w:szCs w:val="20"/>
        </w:rPr>
        <w:t>Частное лицо:</w:t>
      </w:r>
    </w:p>
    <w:p w:rsidR="00670692" w:rsidRDefault="00670692">
      <w:pPr>
        <w:rPr>
          <w:rFonts w:ascii="Arial" w:hAnsi="Arial" w:cs="Arial"/>
          <w:b/>
          <w:bCs/>
          <w:sz w:val="20"/>
          <w:szCs w:val="20"/>
        </w:rPr>
      </w:pPr>
      <w:r>
        <w:rPr>
          <w:rFonts w:ascii="Arial" w:hAnsi="Arial" w:cs="Arial"/>
          <w:b/>
          <w:bCs/>
          <w:sz w:val="20"/>
          <w:szCs w:val="20"/>
        </w:rPr>
        <w:t>beteiligte Täter:</w:t>
      </w:r>
    </w:p>
    <w:p w:rsidR="00670692" w:rsidRDefault="00670692">
      <w:pPr>
        <w:rPr>
          <w:rFonts w:ascii="Arial" w:hAnsi="Arial" w:cs="Arial"/>
          <w:b/>
          <w:bCs/>
          <w:color w:val="FF0000"/>
          <w:sz w:val="20"/>
          <w:szCs w:val="20"/>
        </w:rPr>
      </w:pPr>
      <w:r>
        <w:rPr>
          <w:rFonts w:ascii="Arial" w:hAnsi="Arial" w:cs="Arial"/>
          <w:b/>
          <w:bCs/>
          <w:color w:val="FF0000"/>
          <w:sz w:val="20"/>
          <w:szCs w:val="20"/>
        </w:rPr>
        <w:br/>
        <w:t>-Namen-</w:t>
      </w:r>
    </w:p>
    <w:p w:rsidR="00670692" w:rsidRDefault="00670692">
      <w:pPr>
        <w:rPr>
          <w:rFonts w:ascii="Arial" w:hAnsi="Arial" w:cs="Arial"/>
          <w:b/>
          <w:bCs/>
          <w:sz w:val="20"/>
          <w:szCs w:val="20"/>
        </w:rPr>
      </w:pPr>
    </w:p>
    <w:p w:rsidR="00670692" w:rsidRDefault="00670692">
      <w:pPr>
        <w:rPr>
          <w:rFonts w:ascii="Arial" w:hAnsi="Arial" w:cs="Arial"/>
          <w:sz w:val="20"/>
          <w:szCs w:val="20"/>
        </w:rPr>
      </w:pPr>
      <w:r>
        <w:rPr>
          <w:rFonts w:ascii="Arial" w:hAnsi="Arial" w:cs="Arial"/>
          <w:sz w:val="20"/>
          <w:szCs w:val="20"/>
        </w:rPr>
        <w:t>из-за</w:t>
      </w:r>
    </w:p>
    <w:p w:rsidR="00670692" w:rsidRDefault="00670692">
      <w:pPr>
        <w:rPr>
          <w:rFonts w:ascii="Arial" w:hAnsi="Arial" w:cs="Arial"/>
          <w:b/>
          <w:bCs/>
          <w:sz w:val="20"/>
          <w:szCs w:val="20"/>
        </w:rPr>
      </w:pPr>
      <w:r>
        <w:rPr>
          <w:rFonts w:ascii="Arial" w:hAnsi="Arial" w:cs="Arial"/>
          <w:b/>
          <w:bCs/>
          <w:sz w:val="20"/>
          <w:szCs w:val="20"/>
        </w:rPr>
        <w:t xml:space="preserve">wegen </w:t>
      </w:r>
    </w:p>
    <w:p w:rsidR="00670692" w:rsidRDefault="00670692"/>
    <w:p w:rsidR="00670692" w:rsidRDefault="00670692">
      <w:pPr>
        <w:rPr>
          <w:rFonts w:ascii="Arial" w:hAnsi="Arial" w:cs="Arial"/>
          <w:sz w:val="20"/>
          <w:szCs w:val="20"/>
        </w:rPr>
      </w:pPr>
      <w:r>
        <w:rPr>
          <w:rFonts w:ascii="Arial" w:hAnsi="Arial" w:cs="Arial"/>
          <w:sz w:val="20"/>
          <w:szCs w:val="20"/>
        </w:rPr>
        <w:t>серьёзных нарушений против действующих законов верховного штаба экспедиционных сил союзников и советской военной администрации в Германии - пособничества в нацизме и военных преступлений и геноцида в Германии и за рубежём [SHAEF-SMAD* - Supreme Headquarters Allied Expeditionary Force -Soviet Military Administration in Germany]</w:t>
      </w:r>
    </w:p>
    <w:p w:rsidR="00670692" w:rsidRDefault="00670692">
      <w:pPr>
        <w:rPr>
          <w:rFonts w:ascii="Arial" w:hAnsi="Arial" w:cs="Arial"/>
          <w:b/>
          <w:bCs/>
          <w:sz w:val="20"/>
          <w:szCs w:val="20"/>
        </w:rPr>
      </w:pPr>
      <w:r>
        <w:rPr>
          <w:rFonts w:ascii="Arial" w:hAnsi="Arial" w:cs="Arial"/>
          <w:b/>
          <w:bCs/>
          <w:sz w:val="20"/>
          <w:szCs w:val="20"/>
        </w:rPr>
        <w:t>schwere Verstöße gegen die gültigen alliierten SHAEF- Gesetze und SMAD- Befehle in Deutschland -  Beihilfe Nazi- und Kriegsverbrechen und zum Völkermord in Deutschland und im Ausland</w:t>
      </w:r>
    </w:p>
    <w:p w:rsidR="00670692" w:rsidRDefault="00670692"/>
    <w:p w:rsidR="00670692" w:rsidRDefault="00670692">
      <w:pPr>
        <w:rPr>
          <w:rFonts w:ascii="Arial" w:hAnsi="Arial" w:cs="Arial"/>
          <w:b/>
          <w:bCs/>
          <w:sz w:val="20"/>
          <w:szCs w:val="20"/>
        </w:rPr>
      </w:pPr>
    </w:p>
    <w:p w:rsidR="00670692" w:rsidRDefault="00670692">
      <w:pPr>
        <w:rPr>
          <w:rFonts w:ascii="Arial" w:hAnsi="Arial" w:cs="Arial"/>
          <w:sz w:val="20"/>
          <w:szCs w:val="20"/>
        </w:rPr>
      </w:pPr>
      <w:r>
        <w:rPr>
          <w:rFonts w:ascii="Arial" w:hAnsi="Arial" w:cs="Arial"/>
          <w:sz w:val="20"/>
          <w:szCs w:val="20"/>
        </w:rPr>
        <w:br/>
        <w:t>Глубокоуважаемый господин Чайка!</w:t>
      </w:r>
    </w:p>
    <w:p w:rsidR="00670692" w:rsidRDefault="00670692">
      <w:pPr>
        <w:rPr>
          <w:rFonts w:ascii="Arial" w:hAnsi="Arial" w:cs="Arial"/>
          <w:b/>
          <w:bCs/>
          <w:sz w:val="20"/>
          <w:szCs w:val="20"/>
        </w:rPr>
      </w:pPr>
      <w:r>
        <w:rPr>
          <w:rFonts w:ascii="Arial" w:hAnsi="Arial" w:cs="Arial"/>
          <w:b/>
          <w:bCs/>
          <w:sz w:val="20"/>
          <w:szCs w:val="20"/>
        </w:rPr>
        <w:t>Sehr geehrter Herr Tschajka!</w:t>
      </w:r>
    </w:p>
    <w:p w:rsidR="00670692" w:rsidRDefault="00670692">
      <w:pPr>
        <w:rPr>
          <w:rFonts w:ascii="Arial" w:hAnsi="Arial" w:cs="Arial"/>
          <w:b/>
          <w:bCs/>
          <w:sz w:val="20"/>
          <w:szCs w:val="20"/>
        </w:rPr>
      </w:pPr>
    </w:p>
    <w:p w:rsidR="00670692" w:rsidRDefault="00670692">
      <w:pPr>
        <w:rPr>
          <w:rFonts w:ascii="Arial" w:hAnsi="Arial" w:cs="Arial"/>
          <w:sz w:val="20"/>
          <w:szCs w:val="20"/>
        </w:rPr>
      </w:pPr>
      <w:r>
        <w:rPr>
          <w:rFonts w:ascii="Arial" w:hAnsi="Arial" w:cs="Arial"/>
          <w:sz w:val="20"/>
          <w:szCs w:val="20"/>
        </w:rPr>
        <w:t>Факты:</w:t>
      </w:r>
    </w:p>
    <w:p w:rsidR="00670692" w:rsidRDefault="00670692">
      <w:pPr>
        <w:rPr>
          <w:rFonts w:ascii="Arial" w:eastAsia="Calibri" w:hAnsi="Arial" w:cs="Arial"/>
          <w:b/>
          <w:bCs/>
          <w:color w:val="000000"/>
          <w:sz w:val="20"/>
          <w:szCs w:val="20"/>
          <w:u w:val="single"/>
        </w:rPr>
      </w:pPr>
      <w:r>
        <w:rPr>
          <w:rFonts w:ascii="Arial" w:eastAsia="Calibri" w:hAnsi="Arial" w:cs="Arial"/>
          <w:b/>
          <w:bCs/>
          <w:color w:val="000000"/>
          <w:sz w:val="20"/>
          <w:szCs w:val="20"/>
          <w:u w:val="single"/>
        </w:rPr>
        <w:t>Fakten:</w:t>
      </w:r>
    </w:p>
    <w:p w:rsidR="00670692" w:rsidRDefault="00670692">
      <w:pPr>
        <w:pStyle w:val="Listenabsatz"/>
        <w:ind w:left="0"/>
      </w:pPr>
    </w:p>
    <w:p w:rsidR="00670692" w:rsidRDefault="00670692">
      <w:pPr>
        <w:pStyle w:val="Listenabsatz"/>
        <w:ind w:left="0"/>
        <w:rPr>
          <w:rFonts w:ascii="Arial" w:eastAsia="Calibri" w:hAnsi="Arial" w:cs="Arial"/>
          <w:color w:val="000000"/>
          <w:sz w:val="20"/>
          <w:szCs w:val="20"/>
        </w:rPr>
      </w:pPr>
      <w:r>
        <w:rPr>
          <w:rFonts w:ascii="Arial" w:eastAsia="Calibri" w:hAnsi="Arial" w:cs="Arial"/>
          <w:color w:val="000000"/>
          <w:sz w:val="20"/>
          <w:szCs w:val="20"/>
        </w:rPr>
        <w:t xml:space="preserve">1. Федеративная Республика Германия (ФРГ) это не Германия. Федеративная Республика Германия ведёт до сих пор незаконно нацистскую колонию третьего рейха Адольфа Гитлера по государственному праву. </w:t>
      </w:r>
    </w:p>
    <w:p w:rsidR="00670692" w:rsidRDefault="00670692">
      <w:pPr>
        <w:pStyle w:val="Listenabsatz"/>
        <w:ind w:left="0"/>
        <w:rPr>
          <w:rFonts w:ascii="Arial" w:eastAsia="Calibri" w:hAnsi="Arial" w:cs="Arial"/>
          <w:i/>
          <w:iCs/>
          <w:color w:val="000000"/>
          <w:sz w:val="16"/>
          <w:szCs w:val="16"/>
        </w:rPr>
      </w:pPr>
      <w:r>
        <w:rPr>
          <w:rFonts w:ascii="Arial" w:eastAsia="Calibri" w:hAnsi="Arial" w:cs="Arial"/>
          <w:i/>
          <w:iCs/>
          <w:color w:val="000000"/>
          <w:sz w:val="16"/>
          <w:szCs w:val="16"/>
        </w:rPr>
        <w:t>Доказательства: распоряжение о немецком гражданстве имперское законодательное право 05.02.1934, распоряжение о немецком гражданстве новое государственное право 1934 г., стр. 54, Документы ведомства для Шлезвиг Хольштайн от 29.06.1946 г. N° 3 выпуск 1, государственное законодательство для республики Австрия, от 14 июля 1945 года, федеральные законодательные ведомости часть III  от 01. августа 1959 г., документы удостоверение личности в ФРГ и ГДР с немецким гражданством и которое заставляет в это верить словом "ДОЙТШ* от 1934 г. ИГХ - приговор: ФРГ правоприемник III рейха, Статья 127,133 и 139 Основного Закона ДЛЯ ФРГ.</w:t>
      </w:r>
    </w:p>
    <w:p w:rsidR="00670692" w:rsidRDefault="00670692">
      <w:pPr>
        <w:pStyle w:val="Listenabsatz"/>
        <w:ind w:left="0"/>
        <w:rPr>
          <w:rFonts w:ascii="Arial" w:eastAsia="Calibri" w:hAnsi="Arial" w:cs="Arial"/>
          <w:b/>
          <w:bCs/>
          <w:color w:val="000000"/>
          <w:sz w:val="20"/>
          <w:szCs w:val="20"/>
        </w:rPr>
      </w:pPr>
      <w:r>
        <w:rPr>
          <w:rFonts w:ascii="Arial" w:eastAsia="Calibri" w:hAnsi="Arial" w:cs="Arial"/>
          <w:b/>
          <w:bCs/>
          <w:color w:val="000000"/>
          <w:sz w:val="20"/>
          <w:szCs w:val="20"/>
        </w:rPr>
        <w:t xml:space="preserve">1. Die Bundesrepublik Deutschland (BRD) ist NICHT Deutschland. </w:t>
      </w:r>
    </w:p>
    <w:p w:rsidR="00670692" w:rsidRDefault="00670692">
      <w:pPr>
        <w:pStyle w:val="Listenabsatz"/>
        <w:ind w:left="0"/>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Die Bundesrepublik Deutschland führt die Nazikolonie des III. Reiches von Adolf Hitler bis heute staatsrechtlich weiter. </w:t>
      </w:r>
    </w:p>
    <w:p w:rsidR="00670692" w:rsidRDefault="00670692">
      <w:pPr>
        <w:pStyle w:val="Listenabsatz"/>
        <w:ind w:left="0"/>
        <w:rPr>
          <w:rFonts w:ascii="Arial" w:hAnsi="Arial" w:cs="Arial"/>
          <w:sz w:val="20"/>
          <w:szCs w:val="20"/>
        </w:rPr>
      </w:pPr>
      <w:r>
        <w:rPr>
          <w:rFonts w:ascii="Arial" w:eastAsia="Calibri" w:hAnsi="Arial" w:cs="Arial"/>
          <w:i/>
          <w:color w:val="000000"/>
          <w:sz w:val="16"/>
          <w:szCs w:val="16"/>
        </w:rPr>
        <w:t>Beweise: Verordnung über die deutsche Staatsangehörigkeit RGBL 05.2.1934, Verordnung über die deutsche Staatsangehörigkeit Neues Staatsrecht 1934, Seite 54, Amtsblatt für Schleswig Holstein 29.06. 1946 Nr. 3 Jahrgang 1, Staatsgesetzblatt für die Republik Österreich vom 14.Juli  1945, Bundesgesetzblatt Teil III vom 01. August 1959, Ausweisdokumente der BRD und der DDR mit der deutschen Staatsangehörigkeit und deren Glaubhaftmachung DEUTSCH* von 1934, IGH - Urteil: BRD Rechtsnachfolger der 3. Reiches,  Art. 127,133 und 139 des Grundgesetz für die BRD)</w:t>
      </w:r>
      <w:r>
        <w:rPr>
          <w:rFonts w:ascii="Arial" w:hAnsi="Arial" w:cs="Arial"/>
          <w:sz w:val="20"/>
          <w:szCs w:val="20"/>
        </w:rPr>
        <w:br/>
      </w:r>
      <w:r>
        <w:rPr>
          <w:rFonts w:ascii="Arial" w:hAnsi="Arial" w:cs="Arial"/>
          <w:sz w:val="20"/>
          <w:szCs w:val="20"/>
        </w:rPr>
        <w:br/>
        <w:t>2. III Рейх Адольфа Гитлера в мае 1945 года не капитулировал. Безоговорочную капитуляцию подписали только Генералы сухопутных, военно-морских и воздушных сил, точнее только Вермахт.</w:t>
      </w:r>
    </w:p>
    <w:p w:rsidR="00670692" w:rsidRDefault="00670692">
      <w:pPr>
        <w:rPr>
          <w:rFonts w:ascii="Arial" w:eastAsia="Calibri" w:hAnsi="Arial" w:cs="Arial"/>
          <w:b/>
          <w:bCs/>
          <w:color w:val="000000"/>
          <w:sz w:val="20"/>
          <w:szCs w:val="20"/>
        </w:rPr>
      </w:pPr>
      <w:r>
        <w:rPr>
          <w:rFonts w:ascii="Arial" w:eastAsia="Calibri" w:hAnsi="Arial" w:cs="Arial"/>
          <w:b/>
          <w:bCs/>
          <w:color w:val="000000"/>
          <w:sz w:val="20"/>
          <w:szCs w:val="20"/>
        </w:rPr>
        <w:t xml:space="preserve">2. Das 3. Reich von Adolf Hitler hat 1945 nicht kapituliert. Es erfolgte nur eine Kapitulation der militärischen Streitkräfte des 3. Reiches. </w:t>
      </w:r>
    </w:p>
    <w:p w:rsidR="00670692" w:rsidRDefault="00670692">
      <w:pPr>
        <w:rPr>
          <w:rFonts w:ascii="Arial" w:eastAsia="Calibri" w:hAnsi="Arial" w:cs="Arial"/>
          <w:color w:val="000000"/>
          <w:sz w:val="20"/>
          <w:szCs w:val="20"/>
        </w:rPr>
      </w:pPr>
      <w:r>
        <w:rPr>
          <w:rFonts w:ascii="Arial" w:eastAsia="Calibri" w:hAnsi="Arial" w:cs="Arial"/>
          <w:color w:val="000000"/>
          <w:sz w:val="20"/>
          <w:szCs w:val="20"/>
        </w:rPr>
        <w:br/>
        <w:t>3. Великая Отечественная война до сих пор не окончена. Для наступления мира необходимые мирные договора с 54 странами ещё не подписаны и этому до сегодняшнего дня мешает Федеративная Республика Германия.</w:t>
      </w:r>
    </w:p>
    <w:p w:rsidR="00670692" w:rsidRDefault="00670692">
      <w:pPr>
        <w:rPr>
          <w:rFonts w:ascii="Arial" w:eastAsia="Calibri" w:hAnsi="Arial" w:cs="Arial"/>
          <w:b/>
          <w:bCs/>
          <w:color w:val="000000"/>
          <w:sz w:val="20"/>
          <w:szCs w:val="20"/>
        </w:rPr>
      </w:pPr>
      <w:r>
        <w:rPr>
          <w:rFonts w:ascii="Arial" w:eastAsia="Calibri" w:hAnsi="Arial" w:cs="Arial"/>
          <w:b/>
          <w:bCs/>
          <w:color w:val="000000"/>
          <w:sz w:val="20"/>
          <w:szCs w:val="20"/>
        </w:rPr>
        <w:t>3. Der II. Weltkrieg wurde bis heute nicht beendet.</w:t>
      </w:r>
    </w:p>
    <w:p w:rsidR="00670692" w:rsidRDefault="00670692">
      <w:pPr>
        <w:tabs>
          <w:tab w:val="left" w:pos="0"/>
        </w:tabs>
        <w:rPr>
          <w:rFonts w:ascii="Arial" w:eastAsia="Calibri" w:hAnsi="Arial" w:cs="Arial"/>
          <w:b/>
          <w:bCs/>
          <w:color w:val="000000"/>
          <w:sz w:val="20"/>
          <w:szCs w:val="20"/>
        </w:rPr>
      </w:pPr>
      <w:r>
        <w:rPr>
          <w:rFonts w:ascii="Arial" w:eastAsia="Calibri" w:hAnsi="Arial" w:cs="Arial"/>
          <w:b/>
          <w:bCs/>
          <w:color w:val="000000"/>
          <w:sz w:val="20"/>
          <w:szCs w:val="20"/>
        </w:rPr>
        <w:t>Die zur Wiederherstellung des Welt-Friedens notwendigen Friedensverträge mit über 54 Nationen werden bis heute durch die Bundesrepublik Deutschland verhindert.</w:t>
      </w:r>
      <w:r>
        <w:rPr>
          <w:rFonts w:ascii="Arial" w:eastAsia="Calibri" w:hAnsi="Arial" w:cs="Arial"/>
          <w:b/>
          <w:bCs/>
          <w:color w:val="000000"/>
          <w:sz w:val="20"/>
          <w:szCs w:val="20"/>
        </w:rPr>
        <w:br/>
      </w:r>
    </w:p>
    <w:p w:rsidR="00670692" w:rsidRDefault="00670692">
      <w:pPr>
        <w:tabs>
          <w:tab w:val="left" w:pos="0"/>
        </w:tabs>
        <w:rPr>
          <w:rFonts w:ascii="Arial" w:eastAsia="Calibri" w:hAnsi="Arial" w:cs="Arial"/>
          <w:i/>
          <w:iCs/>
          <w:color w:val="000000"/>
          <w:sz w:val="16"/>
          <w:szCs w:val="16"/>
        </w:rPr>
      </w:pPr>
      <w:r>
        <w:rPr>
          <w:rFonts w:ascii="Arial" w:eastAsia="Calibri" w:hAnsi="Arial" w:cs="Arial"/>
          <w:color w:val="000000"/>
          <w:sz w:val="20"/>
          <w:szCs w:val="20"/>
        </w:rPr>
        <w:t xml:space="preserve">4. Федеративная Республика Германия потеряла через не легальную приватизацию государства и отсутствие гражданства у немцев международно-правовую узаконенность. Все национальные и интернациональные договора потеряли свою действительность и должны рассматриваться как расторгнутые. </w:t>
      </w:r>
      <w:r>
        <w:rPr>
          <w:rFonts w:ascii="Arial" w:eastAsia="Calibri" w:hAnsi="Arial" w:cs="Arial"/>
          <w:i/>
          <w:iCs/>
          <w:color w:val="000000"/>
          <w:sz w:val="16"/>
          <w:szCs w:val="16"/>
        </w:rPr>
        <w:t xml:space="preserve">(Через исправления внесённые в закон о гражданстве, а именно вычёркивание из него имперского гражданства уже в 2000 году все люди живущие в ФРГ потеряли своё гражданство - осталась у них только вера в то, что гражданство у них до сих пор ещё есть! - однако они стали все как брошенные на съедение волкам). Дополнительно был предпринята и осуществлена попытка заменить дату в законе на фальшивую в законе о гражданстве. Доказательства - законодательные основы:имперский законодательный вестник от 05.02.1934, новое государственное право - государственный основной закон третьего рейха от 1934 года, стр. 54, ссылка на закон о гражданстве от 5.02.1934 года (на данный момент эта дата заменена на 22.07.1913 г.) Законодательные ведомости часть III от 1 августа 1959 г, закон к реформам закона о гражданстве от 15 июля 1999 года и законодательные ведомости часть I  стр. 1864 от 08.12.2010 года - к тому же законы Евросоюза: гражданство Евросоюза человек получает в зависимости от того, является ли его страна членом в ЕС, однако гражданство это само собой не существует и не заменяет национальное гражданство - книга Кристофа Шёнбергера "Гражданство Юнион" интернациональный фирменный регистр </w:t>
      </w:r>
      <w:hyperlink r:id="rId4" w:history="1">
        <w:r>
          <w:rPr>
            <w:rStyle w:val="Hyperlink"/>
            <w:rFonts w:ascii="Arial" w:hAnsi="Arial"/>
          </w:rPr>
          <w:t>www.upik.de</w:t>
        </w:r>
      </w:hyperlink>
      <w:r>
        <w:rPr>
          <w:rFonts w:ascii="Arial" w:eastAsia="Calibri" w:hAnsi="Arial" w:cs="Arial"/>
          <w:i/>
          <w:iCs/>
          <w:color w:val="000000"/>
          <w:sz w:val="16"/>
          <w:szCs w:val="16"/>
        </w:rPr>
        <w:t xml:space="preserve"> )</w:t>
      </w:r>
    </w:p>
    <w:p w:rsidR="00670692" w:rsidRDefault="00670692">
      <w:pPr>
        <w:rPr>
          <w:rFonts w:ascii="Arial" w:eastAsia="Calibri" w:hAnsi="Arial" w:cs="Arial"/>
          <w:bCs/>
          <w:color w:val="000000"/>
          <w:sz w:val="16"/>
          <w:szCs w:val="16"/>
        </w:rPr>
      </w:pPr>
      <w:r>
        <w:rPr>
          <w:rFonts w:ascii="Arial" w:eastAsia="Calibri" w:hAnsi="Arial" w:cs="Arial"/>
          <w:b/>
          <w:bCs/>
          <w:color w:val="000000"/>
          <w:sz w:val="20"/>
          <w:szCs w:val="20"/>
        </w:rPr>
        <w:t xml:space="preserve">4. Die </w:t>
      </w:r>
      <w:r>
        <w:rPr>
          <w:rFonts w:ascii="Arial" w:hAnsi="Arial" w:cs="Arial"/>
          <w:b/>
          <w:bCs/>
          <w:sz w:val="20"/>
          <w:szCs w:val="20"/>
        </w:rPr>
        <w:t>Bundesrepublik Deutschland</w:t>
      </w:r>
      <w:r>
        <w:rPr>
          <w:rFonts w:ascii="Arial" w:eastAsia="Calibri" w:hAnsi="Arial" w:cs="Arial"/>
          <w:b/>
          <w:bCs/>
          <w:color w:val="000000"/>
          <w:sz w:val="20"/>
          <w:szCs w:val="20"/>
        </w:rPr>
        <w:t xml:space="preserve"> hat durch illegale Privatisierung des Staates und durch Staatenlosigkeit der Deutschen ihre völkerrechtliche Legitimation verloren. </w:t>
      </w:r>
      <w:r>
        <w:rPr>
          <w:rFonts w:ascii="Arial" w:eastAsia="Calibri" w:hAnsi="Arial" w:cs="Arial"/>
          <w:b/>
          <w:bCs/>
          <w:color w:val="000000"/>
          <w:sz w:val="20"/>
          <w:szCs w:val="20"/>
        </w:rPr>
        <w:br/>
        <w:t xml:space="preserve">Alle nationalen und internationalen Verträge sind heute daher gebrochen und ungültig. </w:t>
      </w:r>
      <w:r>
        <w:rPr>
          <w:rFonts w:ascii="Arial" w:eastAsia="Calibri" w:hAnsi="Arial" w:cs="Arial"/>
          <w:bCs/>
          <w:color w:val="000000"/>
          <w:sz w:val="16"/>
          <w:szCs w:val="16"/>
        </w:rPr>
        <w:t>(</w:t>
      </w:r>
      <w:r>
        <w:rPr>
          <w:rFonts w:ascii="Arial" w:hAnsi="Arial" w:cs="Arial"/>
          <w:sz w:val="16"/>
          <w:szCs w:val="16"/>
        </w:rPr>
        <w:t>Durch</w:t>
      </w:r>
      <w:r>
        <w:rPr>
          <w:rFonts w:ascii="Arial" w:hAnsi="Arial" w:cs="Arial"/>
          <w:sz w:val="20"/>
          <w:szCs w:val="20"/>
        </w:rPr>
        <w:t xml:space="preserve"> </w:t>
      </w:r>
      <w:r>
        <w:rPr>
          <w:rFonts w:ascii="Arial" w:hAnsi="Arial" w:cs="Arial"/>
          <w:sz w:val="16"/>
          <w:szCs w:val="16"/>
        </w:rPr>
        <w:t xml:space="preserve">Streichung der Reichsangehörigkeit im StAG werden schon im Folgejahr 2000 alle Deutschen staatenlos- vogelfrei (zusätzliche Datumsfälschung im Gesetz (StAG). </w:t>
      </w:r>
      <w:r>
        <w:rPr>
          <w:rFonts w:ascii="Arial" w:eastAsia="Times New Roman" w:hAnsi="Arial" w:cs="Arial"/>
          <w:i/>
          <w:sz w:val="16"/>
          <w:szCs w:val="16"/>
        </w:rPr>
        <w:t>Beweis- gesetzliche Grundlagen: RGBL 05.2.1934, Neues Staatsrecht – Staatsgrundgesetz des III. Reiches von 1934, Seite 54, Verweis Staatsangehörigkeitsgesetz (StAG 5.2. 1934 (z.Zt. verfälscht 22.07.1913) Bundesgesetzblatt Teil III vom 01. August 1959, Gesetz zur Reform des Staatsangehörigkeitsrechts vom 15. Juli 1999 und das Bundesgesetzblatt Teil I Seite 1864 08.12.2010 – dazu das Unionsrecht: unmittelbare Unionsangehörigkeit = Mitgliedschaftsverhältnis - Nichtstaatsangehörigkeit und Welt - Bürgerschaft – u. a. Grundlagenwerk *Der Unionsbürger* von Christoph Schönberger,</w:t>
      </w:r>
      <w:r>
        <w:rPr>
          <w:rFonts w:ascii="Arial" w:eastAsia="Calibri" w:hAnsi="Arial" w:cs="Arial"/>
          <w:bCs/>
          <w:color w:val="000000"/>
          <w:sz w:val="16"/>
          <w:szCs w:val="16"/>
        </w:rPr>
        <w:t xml:space="preserve"> internationales Firmenregister </w:t>
      </w:r>
      <w:hyperlink r:id="rId5" w:history="1">
        <w:r>
          <w:rPr>
            <w:rStyle w:val="Hyperlink"/>
            <w:rFonts w:ascii="Arial" w:hAnsi="Arial"/>
          </w:rPr>
          <w:t>www.upik.de</w:t>
        </w:r>
      </w:hyperlink>
      <w:r>
        <w:rPr>
          <w:rFonts w:ascii="Arial" w:eastAsia="Calibri" w:hAnsi="Arial" w:cs="Arial"/>
          <w:bCs/>
          <w:color w:val="000000"/>
          <w:sz w:val="16"/>
          <w:szCs w:val="16"/>
        </w:rPr>
        <w:t>)</w:t>
      </w:r>
    </w:p>
    <w:p w:rsidR="00670692" w:rsidRDefault="00670692">
      <w:pPr>
        <w:rPr>
          <w:rFonts w:ascii="Arial" w:eastAsia="Calibri" w:hAnsi="Arial" w:cs="Arial"/>
          <w:b/>
          <w:bCs/>
          <w:color w:val="000000"/>
          <w:sz w:val="20"/>
          <w:szCs w:val="20"/>
        </w:rPr>
      </w:pPr>
    </w:p>
    <w:p w:rsidR="00670692" w:rsidRDefault="00670692">
      <w:pPr>
        <w:pStyle w:val="Listenabsatz"/>
        <w:ind w:left="0"/>
        <w:rPr>
          <w:rFonts w:ascii="Arial" w:eastAsia="Calibri" w:hAnsi="Arial" w:cs="Arial"/>
          <w:color w:val="000000"/>
          <w:sz w:val="20"/>
          <w:szCs w:val="20"/>
        </w:rPr>
      </w:pPr>
      <w:r>
        <w:rPr>
          <w:rFonts w:ascii="Arial" w:eastAsia="Calibri" w:hAnsi="Arial" w:cs="Arial"/>
          <w:color w:val="000000"/>
          <w:sz w:val="20"/>
          <w:szCs w:val="20"/>
        </w:rPr>
        <w:t>5. Федеративная Республика Германия сегодня финансовый, экономический и политический мотор фашизма и нацизма в Европе и во всём мире.</w:t>
      </w:r>
    </w:p>
    <w:p w:rsidR="00670692" w:rsidRDefault="00670692">
      <w:pPr>
        <w:pStyle w:val="Listenabsatz"/>
        <w:ind w:left="0"/>
        <w:rPr>
          <w:rFonts w:ascii="Arial" w:eastAsia="Calibri" w:hAnsi="Arial" w:cs="Arial"/>
          <w:b/>
          <w:bCs/>
          <w:color w:val="000000"/>
          <w:sz w:val="20"/>
          <w:szCs w:val="20"/>
        </w:rPr>
      </w:pPr>
      <w:r>
        <w:rPr>
          <w:rFonts w:ascii="Arial" w:eastAsia="Calibri" w:hAnsi="Arial" w:cs="Arial"/>
          <w:b/>
          <w:bCs/>
          <w:color w:val="000000"/>
          <w:sz w:val="20"/>
          <w:szCs w:val="20"/>
        </w:rPr>
        <w:t xml:space="preserve">5. Die </w:t>
      </w:r>
      <w:r>
        <w:rPr>
          <w:rFonts w:ascii="Arial" w:hAnsi="Arial" w:cs="Arial"/>
          <w:b/>
          <w:bCs/>
          <w:sz w:val="20"/>
          <w:szCs w:val="20"/>
        </w:rPr>
        <w:t>Bundesrepublik Deutschland</w:t>
      </w:r>
      <w:r>
        <w:rPr>
          <w:rFonts w:ascii="Arial" w:eastAsia="Calibri" w:hAnsi="Arial" w:cs="Arial"/>
          <w:b/>
          <w:bCs/>
          <w:color w:val="000000"/>
          <w:sz w:val="20"/>
          <w:szCs w:val="20"/>
        </w:rPr>
        <w:t xml:space="preserve"> ist heute der finanzielle, wirtschaftliche und politische Motor des Faschismus und Nazismus in Europa und der Welt. </w:t>
      </w:r>
    </w:p>
    <w:p w:rsidR="00670692" w:rsidRDefault="00670692">
      <w:pPr>
        <w:pStyle w:val="Listenabsatz"/>
        <w:ind w:left="0"/>
        <w:rPr>
          <w:rFonts w:ascii="Arial" w:eastAsia="Calibri" w:hAnsi="Arial" w:cs="Arial"/>
          <w:b/>
          <w:bCs/>
          <w:color w:val="000000"/>
          <w:sz w:val="20"/>
          <w:szCs w:val="20"/>
        </w:rPr>
      </w:pPr>
    </w:p>
    <w:p w:rsidR="00670692" w:rsidRDefault="00670692">
      <w:pPr>
        <w:rPr>
          <w:rFonts w:ascii="Arial" w:eastAsia="Calibri" w:hAnsi="Arial" w:cs="Arial"/>
          <w:i/>
          <w:iCs/>
          <w:color w:val="000000"/>
          <w:sz w:val="16"/>
          <w:szCs w:val="16"/>
        </w:rPr>
      </w:pPr>
      <w:r>
        <w:rPr>
          <w:rFonts w:ascii="Arial" w:eastAsia="Calibri" w:hAnsi="Arial" w:cs="Arial"/>
          <w:color w:val="000000"/>
          <w:sz w:val="20"/>
          <w:szCs w:val="20"/>
        </w:rPr>
        <w:t xml:space="preserve">6. Суверенная Германия без Российской Федерации невозможна, так как Российская Федерация прописана в действующем законе - ШАЕФ - СМАД - Верховного Штаба экспедиционных сил союзников и Советской Военной Администрации в Германии. </w:t>
      </w:r>
      <w:r>
        <w:rPr>
          <w:rFonts w:ascii="Arial" w:eastAsia="Calibri" w:hAnsi="Arial" w:cs="Arial"/>
          <w:i/>
          <w:iCs/>
          <w:color w:val="000000"/>
          <w:sz w:val="16"/>
          <w:szCs w:val="16"/>
        </w:rPr>
        <w:t xml:space="preserve">(Статья 139 об освобождении: </w:t>
      </w:r>
    </w:p>
    <w:p w:rsidR="00670692" w:rsidRDefault="00670692">
      <w:pPr>
        <w:rPr>
          <w:rFonts w:ascii="Arial" w:eastAsia="Calibri" w:hAnsi="Arial" w:cs="Arial"/>
          <w:i/>
          <w:iCs/>
          <w:color w:val="000000"/>
          <w:sz w:val="16"/>
          <w:szCs w:val="16"/>
        </w:rPr>
      </w:pPr>
      <w:r>
        <w:rPr>
          <w:rFonts w:ascii="Arial" w:eastAsia="Calibri" w:hAnsi="Arial" w:cs="Arial"/>
          <w:i/>
          <w:iCs/>
          <w:color w:val="000000"/>
          <w:sz w:val="16"/>
          <w:szCs w:val="16"/>
        </w:rPr>
        <w:t>Законоположения, принятые в целях "Освобождения немецкого народа от национал-социализма и милитаризма", не затрагиваются положениями настоящего Основного закона. )</w:t>
      </w:r>
    </w:p>
    <w:p w:rsidR="00670692" w:rsidRDefault="00670692">
      <w:pPr>
        <w:rPr>
          <w:rFonts w:ascii="Arial" w:eastAsia="Calibri" w:hAnsi="Arial" w:cs="Arial"/>
          <w:bCs/>
          <w:i/>
          <w:iCs/>
          <w:color w:val="000000"/>
          <w:sz w:val="16"/>
          <w:szCs w:val="16"/>
        </w:rPr>
      </w:pPr>
      <w:r>
        <w:rPr>
          <w:rFonts w:ascii="Arial" w:eastAsia="Calibri" w:hAnsi="Arial" w:cs="Arial"/>
          <w:b/>
          <w:bCs/>
          <w:color w:val="000000"/>
          <w:sz w:val="20"/>
          <w:szCs w:val="20"/>
        </w:rPr>
        <w:t xml:space="preserve">6. Ein souveränes Deutschland ist ohne Russland unmöglich, weil Russland im gültigen *SHAEF – SMAD für die Befreiung Deutschlands aus der BRD- Nazikolonie zuständig ist. </w:t>
      </w:r>
      <w:r>
        <w:rPr>
          <w:rFonts w:ascii="Arial" w:eastAsia="Calibri" w:hAnsi="Arial" w:cs="Arial"/>
          <w:b/>
          <w:bCs/>
          <w:color w:val="000000"/>
          <w:sz w:val="20"/>
          <w:szCs w:val="20"/>
        </w:rPr>
        <w:br/>
      </w:r>
      <w:r>
        <w:rPr>
          <w:rFonts w:ascii="Arial" w:eastAsia="Calibri" w:hAnsi="Arial" w:cs="Arial"/>
          <w:bCs/>
          <w:i/>
          <w:iCs/>
          <w:color w:val="000000"/>
          <w:sz w:val="16"/>
          <w:szCs w:val="16"/>
        </w:rPr>
        <w:t>(Befreiungsartikel 139 Grundgesetz -FÜR die Nazi- Kolonie *Bundesrepublik Deutschland* - Fortgelten von alliierten *SHAEF und SMAD</w:t>
      </w:r>
    </w:p>
    <w:p w:rsidR="00670692" w:rsidRDefault="00670692">
      <w:pPr>
        <w:rPr>
          <w:rFonts w:ascii="Arial" w:hAnsi="Arial" w:cs="Arial"/>
          <w:sz w:val="20"/>
          <w:szCs w:val="20"/>
        </w:rPr>
      </w:pPr>
      <w:r>
        <w:rPr>
          <w:rFonts w:ascii="Arial" w:hAnsi="Arial" w:cs="Arial"/>
          <w:sz w:val="20"/>
          <w:szCs w:val="20"/>
        </w:rPr>
        <w:br/>
        <w:t>Обоснование:</w:t>
      </w:r>
    </w:p>
    <w:p w:rsidR="00670692" w:rsidRDefault="00670692">
      <w:pPr>
        <w:rPr>
          <w:rFonts w:ascii="Arial" w:hAnsi="Arial" w:cs="Arial"/>
          <w:sz w:val="20"/>
          <w:szCs w:val="20"/>
        </w:rPr>
      </w:pPr>
      <w:r>
        <w:rPr>
          <w:rFonts w:ascii="Arial" w:hAnsi="Arial" w:cs="Arial"/>
          <w:sz w:val="20"/>
          <w:szCs w:val="20"/>
        </w:rPr>
        <w:t>Оккупационный закон Союзников до сих пор действителен в Германии. Доказательство статья 120 и статья 133 Основного Закона для Федеративной Республики Германии.</w:t>
      </w:r>
    </w:p>
    <w:p w:rsidR="00670692" w:rsidRDefault="00670692">
      <w:pPr>
        <w:rPr>
          <w:rFonts w:ascii="Arial" w:hAnsi="Arial" w:cs="Arial"/>
          <w:i/>
          <w:iCs/>
          <w:sz w:val="16"/>
          <w:szCs w:val="16"/>
        </w:rPr>
      </w:pPr>
      <w:r>
        <w:rPr>
          <w:rFonts w:ascii="Arial" w:hAnsi="Arial" w:cs="Arial"/>
          <w:i/>
          <w:iCs/>
          <w:sz w:val="16"/>
          <w:szCs w:val="16"/>
        </w:rPr>
        <w:t>[Статья 120</w:t>
      </w:r>
    </w:p>
    <w:p w:rsidR="00670692" w:rsidRDefault="00670692">
      <w:pPr>
        <w:rPr>
          <w:rFonts w:ascii="Arial" w:hAnsi="Arial" w:cs="Arial"/>
          <w:i/>
          <w:iCs/>
          <w:sz w:val="16"/>
          <w:szCs w:val="16"/>
        </w:rPr>
      </w:pPr>
      <w:r>
        <w:rPr>
          <w:rFonts w:ascii="Arial" w:hAnsi="Arial" w:cs="Arial"/>
          <w:i/>
          <w:iCs/>
          <w:sz w:val="16"/>
          <w:szCs w:val="16"/>
        </w:rPr>
        <w:t>(1) Федерация несет расходы по издержкам оккупации и другим возникшим в результате войны внутренним и внешним обязательствам в соответствии с федеральным законом и выделяет субсидии для нужд социального страхования, включая страхование по безработице и пособия по безработице.</w:t>
      </w:r>
    </w:p>
    <w:p w:rsidR="00670692" w:rsidRDefault="00670692">
      <w:pPr>
        <w:rPr>
          <w:rFonts w:ascii="Arial" w:hAnsi="Arial" w:cs="Arial"/>
          <w:i/>
          <w:iCs/>
          <w:sz w:val="16"/>
          <w:szCs w:val="16"/>
        </w:rPr>
      </w:pPr>
      <w:r>
        <w:rPr>
          <w:rFonts w:ascii="Arial" w:hAnsi="Arial" w:cs="Arial"/>
          <w:i/>
          <w:iCs/>
          <w:sz w:val="16"/>
          <w:szCs w:val="16"/>
        </w:rPr>
        <w:t>(2) Право на доходы переходит к Федерации в момент, когда она принимает на себя обязательства по расходам.</w:t>
      </w:r>
    </w:p>
    <w:p w:rsidR="00670692" w:rsidRDefault="00670692">
      <w:pPr>
        <w:rPr>
          <w:rFonts w:ascii="Arial" w:hAnsi="Arial" w:cs="Arial"/>
          <w:i/>
          <w:iCs/>
          <w:sz w:val="16"/>
          <w:szCs w:val="16"/>
        </w:rPr>
      </w:pPr>
      <w:r>
        <w:rPr>
          <w:rFonts w:ascii="Arial" w:hAnsi="Arial" w:cs="Arial"/>
          <w:i/>
          <w:iCs/>
          <w:sz w:val="16"/>
          <w:szCs w:val="16"/>
        </w:rPr>
        <w:lastRenderedPageBreak/>
        <w:t>Статья 133</w:t>
      </w:r>
    </w:p>
    <w:p w:rsidR="00670692" w:rsidRDefault="00670692">
      <w:pPr>
        <w:rPr>
          <w:rFonts w:ascii="Arial" w:hAnsi="Arial" w:cs="Arial"/>
          <w:i/>
          <w:iCs/>
          <w:sz w:val="16"/>
          <w:szCs w:val="16"/>
        </w:rPr>
      </w:pPr>
      <w:r>
        <w:rPr>
          <w:rFonts w:ascii="Arial" w:hAnsi="Arial" w:cs="Arial"/>
          <w:i/>
          <w:iCs/>
          <w:sz w:val="16"/>
          <w:szCs w:val="16"/>
        </w:rPr>
        <w:t>Федерация приобретает права и обязанности по управлению Объединенной экономической зоной.]</w:t>
      </w:r>
    </w:p>
    <w:p w:rsidR="00670692" w:rsidRDefault="00670692">
      <w:pPr>
        <w:rPr>
          <w:rFonts w:ascii="Arial" w:hAnsi="Arial" w:cs="Arial"/>
          <w:b/>
          <w:bCs/>
          <w:sz w:val="20"/>
          <w:szCs w:val="20"/>
          <w:u w:val="single"/>
        </w:rPr>
      </w:pPr>
      <w:r>
        <w:rPr>
          <w:rFonts w:ascii="Arial" w:hAnsi="Arial" w:cs="Arial"/>
          <w:b/>
          <w:bCs/>
          <w:sz w:val="20"/>
          <w:szCs w:val="20"/>
          <w:u w:val="single"/>
        </w:rPr>
        <w:t>Begründung:</w:t>
      </w:r>
    </w:p>
    <w:p w:rsidR="00670692" w:rsidRDefault="00670692">
      <w:pPr>
        <w:rPr>
          <w:rFonts w:ascii="Arial" w:hAnsi="Arial" w:cs="Arial"/>
          <w:b/>
          <w:bCs/>
          <w:sz w:val="20"/>
          <w:szCs w:val="20"/>
        </w:rPr>
      </w:pPr>
      <w:r>
        <w:rPr>
          <w:rFonts w:ascii="Arial" w:hAnsi="Arial" w:cs="Arial"/>
          <w:b/>
          <w:bCs/>
          <w:sz w:val="20"/>
          <w:szCs w:val="20"/>
        </w:rPr>
        <w:t>Das alliierte Besatzungsrecht gilt bis heute in Deutschland.</w:t>
      </w:r>
    </w:p>
    <w:p w:rsidR="00670692" w:rsidRDefault="00670692">
      <w:pPr>
        <w:rPr>
          <w:rFonts w:ascii="Arial" w:hAnsi="Arial" w:cs="Arial"/>
          <w:b/>
          <w:bCs/>
          <w:sz w:val="20"/>
          <w:szCs w:val="20"/>
        </w:rPr>
      </w:pPr>
      <w:r>
        <w:rPr>
          <w:rFonts w:ascii="Arial" w:hAnsi="Arial" w:cs="Arial"/>
          <w:b/>
          <w:bCs/>
          <w:sz w:val="20"/>
          <w:szCs w:val="20"/>
        </w:rPr>
        <w:t>Beweis Artikel 120 und 133 Grundgesetz für die Bundesrepublik Deutschland.</w:t>
      </w:r>
    </w:p>
    <w:p w:rsidR="00670692" w:rsidRDefault="00670692">
      <w:pPr>
        <w:rPr>
          <w:rFonts w:ascii="Arial" w:hAnsi="Arial" w:cs="Arial"/>
          <w:i/>
          <w:iCs/>
          <w:sz w:val="16"/>
          <w:szCs w:val="16"/>
        </w:rPr>
      </w:pPr>
      <w:r>
        <w:rPr>
          <w:rFonts w:ascii="Arial" w:hAnsi="Arial" w:cs="Arial"/>
          <w:i/>
          <w:iCs/>
          <w:sz w:val="16"/>
          <w:szCs w:val="16"/>
        </w:rPr>
        <w:t xml:space="preserve">[Art 120 </w:t>
      </w:r>
    </w:p>
    <w:p w:rsidR="00670692" w:rsidRDefault="00670692">
      <w:pPr>
        <w:rPr>
          <w:rFonts w:ascii="Arial" w:hAnsi="Arial" w:cs="Arial"/>
          <w:i/>
          <w:iCs/>
          <w:sz w:val="16"/>
          <w:szCs w:val="16"/>
        </w:rPr>
      </w:pPr>
      <w:r>
        <w:rPr>
          <w:rFonts w:ascii="Arial" w:hAnsi="Arial" w:cs="Arial"/>
          <w:i/>
          <w:iCs/>
          <w:sz w:val="16"/>
          <w:szCs w:val="16"/>
        </w:rPr>
        <w:t>(1) Der Bund trägt die Aufwendungen für Besatzungskosten und die sonstigen inneren und äußeren Kriegsfolgelasten nach näherer Bestimmung von Bundesgesetzen. Soweit diese Kriegsfolgelasten bis zum 1. Oktober 1969 durch Bundesgesetze geregelt worden sind, tragen Bund und Länder im Verhältnis zueinander die Aufwendungen nach Maßgabe dieser Bundesgesetze. Soweit Aufwendungen für Kriegsfolgelasten, die in Bundesgesetzen weder geregelt worden sind noch geregelt werden, bis zum 1. Oktober 1965 von den Ländern, Gemeinden (Gemeindeverbänden) oder sonstigen Aufgabenträgern, die Aufgaben von Ländern oder Gemeinden erfüllen, erbracht worden sind, ist der Bund zur Übernahme von Aufwendungen dieser Art auch nach diesem Zeitpunkt nicht verpflichtet. Der Bund trägt die Zuschüsse zu den Lasten der Sozialversicherung mit Einschluß der Arbeitslosenversicherung und der Arbeitslosenhilfe. Die durch diesen Absatz geregelte Verteilung der Kriegsfolgelasten auf Bund und Länder läßt die gesetzliche Regelung von Entschädigungsansprüchen für Kriegsfolgen unberührt.</w:t>
      </w:r>
    </w:p>
    <w:p w:rsidR="00670692" w:rsidRDefault="00670692">
      <w:pPr>
        <w:rPr>
          <w:rFonts w:ascii="Arial" w:hAnsi="Arial" w:cs="Arial"/>
          <w:i/>
          <w:iCs/>
          <w:sz w:val="16"/>
          <w:szCs w:val="16"/>
        </w:rPr>
      </w:pPr>
      <w:r>
        <w:rPr>
          <w:rFonts w:ascii="Arial" w:hAnsi="Arial" w:cs="Arial"/>
          <w:i/>
          <w:iCs/>
          <w:sz w:val="16"/>
          <w:szCs w:val="16"/>
        </w:rPr>
        <w:t>(2) Die Einnahmen gehen auf den Bund zu demselben Zeitpunkte über, an dem der Bund die Ausgaben übernimmt.</w:t>
      </w:r>
    </w:p>
    <w:p w:rsidR="00670692" w:rsidRDefault="00670692">
      <w:pPr>
        <w:rPr>
          <w:rFonts w:ascii="Arial" w:hAnsi="Arial" w:cs="Arial"/>
          <w:i/>
          <w:iCs/>
          <w:sz w:val="16"/>
          <w:szCs w:val="16"/>
        </w:rPr>
      </w:pPr>
      <w:r>
        <w:rPr>
          <w:rFonts w:ascii="Arial" w:hAnsi="Arial" w:cs="Arial"/>
          <w:i/>
          <w:iCs/>
          <w:sz w:val="16"/>
          <w:szCs w:val="16"/>
        </w:rPr>
        <w:t xml:space="preserve">Art 133 </w:t>
      </w:r>
    </w:p>
    <w:p w:rsidR="00670692" w:rsidRDefault="00670692">
      <w:pPr>
        <w:rPr>
          <w:rFonts w:ascii="Arial" w:hAnsi="Arial" w:cs="Arial"/>
          <w:i/>
          <w:iCs/>
          <w:sz w:val="16"/>
          <w:szCs w:val="16"/>
        </w:rPr>
      </w:pPr>
      <w:r>
        <w:rPr>
          <w:rFonts w:ascii="Arial" w:hAnsi="Arial" w:cs="Arial"/>
          <w:i/>
          <w:iCs/>
          <w:sz w:val="16"/>
          <w:szCs w:val="16"/>
        </w:rPr>
        <w:t>Der Bund tritt in die Rechte und Pflichten der Verwaltung des Vereinigten Wirtschaftsgebietes ein.]</w:t>
      </w:r>
    </w:p>
    <w:p w:rsidR="00670692" w:rsidRDefault="00670692">
      <w:pPr>
        <w:rPr>
          <w:rFonts w:ascii="Arial" w:hAnsi="Arial" w:cs="Arial"/>
          <w:sz w:val="20"/>
          <w:szCs w:val="20"/>
        </w:rPr>
      </w:pPr>
    </w:p>
    <w:p w:rsidR="00670692" w:rsidRDefault="00670692">
      <w:pPr>
        <w:rPr>
          <w:rFonts w:ascii="Arial" w:hAnsi="Arial" w:cs="Arial"/>
          <w:i/>
          <w:iCs/>
          <w:sz w:val="16"/>
          <w:szCs w:val="16"/>
        </w:rPr>
      </w:pPr>
      <w:r>
        <w:rPr>
          <w:rFonts w:ascii="Arial" w:hAnsi="Arial" w:cs="Arial"/>
          <w:sz w:val="20"/>
          <w:szCs w:val="20"/>
        </w:rPr>
        <w:t>Российская Федерация несёт правовую ответственность до сегодняшнего дня за денацификацию Германии. Доказательство: Статья 139 Основного Закона для Федеративной Республики Германия.</w:t>
      </w:r>
      <w:r>
        <w:rPr>
          <w:rFonts w:ascii="Arial" w:hAnsi="Arial" w:cs="Arial"/>
          <w:sz w:val="20"/>
          <w:szCs w:val="20"/>
        </w:rPr>
        <w:br/>
      </w:r>
      <w:r>
        <w:rPr>
          <w:rFonts w:ascii="Arial" w:hAnsi="Arial" w:cs="Arial"/>
          <w:i/>
          <w:iCs/>
          <w:sz w:val="16"/>
          <w:szCs w:val="16"/>
        </w:rPr>
        <w:t>(Статья 139: Законоположения, принятые в целях "Освобождения немецкого народа от национал-социализма и милитаризма", не затрагиваются положениями настоящего Основного закона. )</w:t>
      </w:r>
    </w:p>
    <w:p w:rsidR="00670692" w:rsidRDefault="00670692">
      <w:pPr>
        <w:rPr>
          <w:rFonts w:ascii="Arial" w:hAnsi="Arial" w:cs="Arial"/>
          <w:sz w:val="20"/>
          <w:szCs w:val="20"/>
        </w:rPr>
      </w:pPr>
      <w:r>
        <w:rPr>
          <w:rFonts w:ascii="Arial" w:hAnsi="Arial" w:cs="Arial"/>
          <w:b/>
          <w:bCs/>
          <w:sz w:val="20"/>
          <w:szCs w:val="20"/>
        </w:rPr>
        <w:t xml:space="preserve">Die Russische Föderation ist bis heute für die Entnazifizierung in Deutschland zuständig. </w:t>
      </w:r>
      <w:r>
        <w:rPr>
          <w:rFonts w:ascii="Arial" w:hAnsi="Arial" w:cs="Arial"/>
          <w:b/>
          <w:bCs/>
          <w:sz w:val="20"/>
          <w:szCs w:val="20"/>
        </w:rPr>
        <w:br/>
        <w:t>Beweis Artikel 139 Grundgesetz für die Bundesrepublik Deutschland.</w:t>
      </w:r>
      <w:r>
        <w:rPr>
          <w:rFonts w:ascii="Arial" w:hAnsi="Arial" w:cs="Arial"/>
          <w:sz w:val="20"/>
          <w:szCs w:val="20"/>
        </w:rPr>
        <w:br/>
      </w:r>
    </w:p>
    <w:p w:rsidR="00670692" w:rsidRDefault="00670692">
      <w:pPr>
        <w:rPr>
          <w:rFonts w:ascii="Arial" w:eastAsia="Times New Roman" w:hAnsi="Arial" w:cs="Arial"/>
          <w:b/>
          <w:bCs/>
          <w:sz w:val="20"/>
          <w:szCs w:val="20"/>
        </w:rPr>
      </w:pPr>
      <w:r>
        <w:rPr>
          <w:rFonts w:ascii="Arial" w:hAnsi="Arial" w:cs="Arial"/>
          <w:sz w:val="20"/>
          <w:szCs w:val="20"/>
        </w:rPr>
        <w:t xml:space="preserve">Продолжение действия денацификационных предписаний из ШАЕФ-СМАД - SHAEF-SMAD* - Supreme Headquarters Allied Expeditionary Force -Soviet Military Administration in Germany: </w:t>
      </w:r>
      <w:r>
        <w:rPr>
          <w:rFonts w:ascii="Arial" w:hAnsi="Arial" w:cs="Arial"/>
          <w:i/>
          <w:iCs/>
          <w:sz w:val="20"/>
          <w:szCs w:val="20"/>
          <w:u w:val="single"/>
        </w:rPr>
        <w:t xml:space="preserve">Статья 139: Законоположения, принятые в целях "Освобождения немецкого народа от национал-социализма и милитаризма", не затрагиваются положениями настоящего Основного закона. </w:t>
      </w:r>
      <w:r>
        <w:rPr>
          <w:rFonts w:ascii="Arial" w:hAnsi="Arial" w:cs="Arial"/>
          <w:sz w:val="20"/>
          <w:szCs w:val="20"/>
        </w:rPr>
        <w:br/>
      </w:r>
      <w:r>
        <w:rPr>
          <w:rFonts w:ascii="Arial" w:eastAsia="Times New Roman" w:hAnsi="Arial" w:cs="Arial"/>
          <w:b/>
          <w:bCs/>
          <w:sz w:val="20"/>
          <w:szCs w:val="20"/>
        </w:rPr>
        <w:t>Fortgelten der Entnazifizierungsvorschriften aus *SHAEF – SMAD:</w:t>
      </w:r>
    </w:p>
    <w:p w:rsidR="00670692" w:rsidRDefault="00670692">
      <w:pPr>
        <w:rPr>
          <w:rFonts w:ascii="Arial" w:eastAsia="Times New Roman" w:hAnsi="Arial" w:cs="Arial"/>
          <w:bCs/>
          <w:i/>
          <w:color w:val="000000"/>
          <w:sz w:val="20"/>
          <w:szCs w:val="20"/>
          <w:u w:val="single"/>
        </w:rPr>
      </w:pPr>
      <w:r>
        <w:rPr>
          <w:rFonts w:ascii="Arial" w:eastAsia="Times New Roman" w:hAnsi="Arial" w:cs="Arial"/>
          <w:bCs/>
          <w:i/>
          <w:color w:val="000000"/>
          <w:sz w:val="20"/>
          <w:szCs w:val="20"/>
          <w:u w:val="single"/>
        </w:rPr>
        <w:t>„Die zur "Befreiung des deutschen Volkes vom Nationalsozialismus und Militarismus" erlassenen Rechtsvorschriften werden von den Bestimmungen dieses Grundgesetzes nicht berührt.“</w:t>
      </w:r>
    </w:p>
    <w:p w:rsidR="00670692" w:rsidRDefault="00670692">
      <w:pPr>
        <w:rPr>
          <w:rFonts w:ascii="Arial" w:eastAsia="Times New Roman" w:hAnsi="Arial" w:cs="Arial"/>
          <w:bCs/>
          <w:i/>
          <w:color w:val="000000"/>
          <w:sz w:val="20"/>
          <w:szCs w:val="20"/>
        </w:rPr>
      </w:pPr>
    </w:p>
    <w:p w:rsidR="00670692" w:rsidRDefault="00670692">
      <w:pPr>
        <w:rPr>
          <w:rFonts w:ascii="Arial" w:eastAsia="Times New Roman" w:hAnsi="Arial" w:cs="Arial"/>
          <w:bCs/>
          <w:i/>
          <w:color w:val="000000"/>
          <w:sz w:val="20"/>
          <w:szCs w:val="20"/>
          <w:u w:val="single"/>
        </w:rPr>
      </w:pPr>
      <w:r>
        <w:rPr>
          <w:rFonts w:ascii="Arial" w:eastAsia="Times New Roman" w:hAnsi="Arial" w:cs="Arial"/>
          <w:bCs/>
          <w:i/>
          <w:color w:val="000000"/>
          <w:sz w:val="20"/>
          <w:szCs w:val="20"/>
        </w:rPr>
        <w:t xml:space="preserve">Все национал-социалистические законы и правовые основы были уголовно-наказуемо запрещены и отменены союзниками в до сих пор действительном законе Верховного Штаба Экспедиционных Сил Союзников и Советской Военной Администрации в Германии: цитата из SHAEF-SMAD закона </w:t>
      </w:r>
      <w:r>
        <w:rPr>
          <w:rFonts w:ascii="Arial" w:eastAsia="Times New Roman" w:hAnsi="Arial" w:cs="Arial"/>
          <w:bCs/>
          <w:i/>
          <w:color w:val="000000"/>
          <w:sz w:val="20"/>
          <w:szCs w:val="20"/>
          <w:u w:val="single"/>
        </w:rPr>
        <w:t>" Статья III</w:t>
      </w:r>
    </w:p>
    <w:p w:rsidR="00670692" w:rsidRDefault="00670692">
      <w:pPr>
        <w:rPr>
          <w:rFonts w:ascii="Arial" w:eastAsia="Times New Roman" w:hAnsi="Arial" w:cs="Arial"/>
          <w:bCs/>
          <w:i/>
          <w:color w:val="000000"/>
          <w:sz w:val="20"/>
          <w:szCs w:val="20"/>
          <w:u w:val="single"/>
        </w:rPr>
      </w:pPr>
      <w:r>
        <w:rPr>
          <w:rFonts w:ascii="Arial" w:eastAsia="Times New Roman" w:hAnsi="Arial" w:cs="Arial"/>
          <w:bCs/>
          <w:i/>
          <w:color w:val="000000"/>
          <w:sz w:val="20"/>
          <w:szCs w:val="20"/>
          <w:u w:val="single"/>
        </w:rPr>
        <w:t>Общие положения толкования</w:t>
      </w:r>
    </w:p>
    <w:p w:rsidR="00670692" w:rsidRDefault="00670692">
      <w:pPr>
        <w:rPr>
          <w:rFonts w:ascii="Arial" w:eastAsia="Times New Roman" w:hAnsi="Arial" w:cs="Arial"/>
          <w:bCs/>
          <w:i/>
          <w:color w:val="000000"/>
          <w:sz w:val="20"/>
          <w:szCs w:val="20"/>
          <w:u w:val="single"/>
        </w:rPr>
      </w:pPr>
      <w:r>
        <w:rPr>
          <w:rFonts w:ascii="Arial" w:eastAsia="Times New Roman" w:hAnsi="Arial" w:cs="Arial"/>
          <w:bCs/>
          <w:i/>
          <w:color w:val="000000"/>
          <w:sz w:val="20"/>
          <w:szCs w:val="20"/>
          <w:u w:val="single"/>
        </w:rPr>
        <w:t>4. Токование или применение немецкого права согласно национал-</w:t>
      </w:r>
    </w:p>
    <w:p w:rsidR="00670692" w:rsidRDefault="00670692">
      <w:pPr>
        <w:rPr>
          <w:rFonts w:ascii="Arial" w:eastAsia="Times New Roman" w:hAnsi="Arial" w:cs="Arial"/>
          <w:bCs/>
          <w:i/>
          <w:color w:val="000000"/>
          <w:sz w:val="20"/>
          <w:szCs w:val="20"/>
          <w:u w:val="single"/>
        </w:rPr>
      </w:pPr>
      <w:r>
        <w:rPr>
          <w:rFonts w:ascii="Arial" w:eastAsia="Times New Roman" w:hAnsi="Arial" w:cs="Arial"/>
          <w:bCs/>
          <w:i/>
          <w:color w:val="000000"/>
          <w:sz w:val="20"/>
          <w:szCs w:val="20"/>
          <w:u w:val="single"/>
        </w:rPr>
        <w:t xml:space="preserve">     социалистическим принципам запрещено, независимо от того, как и где таковые были изданы и обнародованы."</w:t>
      </w:r>
    </w:p>
    <w:p w:rsidR="00670692" w:rsidRDefault="00670692">
      <w:pPr>
        <w:rPr>
          <w:rFonts w:ascii="Arial" w:hAnsi="Arial" w:cs="Arial"/>
          <w:i/>
          <w:sz w:val="20"/>
          <w:szCs w:val="20"/>
          <w:u w:val="single"/>
        </w:rPr>
      </w:pPr>
      <w:r>
        <w:rPr>
          <w:rFonts w:ascii="Arial" w:hAnsi="Arial" w:cs="Arial"/>
          <w:b/>
          <w:sz w:val="20"/>
          <w:szCs w:val="20"/>
        </w:rPr>
        <w:t>Alle nationalsozialistischen Gesetze und Rechtsgrundlagen wurden durch die Alliierten im rechtsgültigen SHAEF- Gesetz Nr. 1 Artikel III strafbewehrt verboten und aufgehoben:</w:t>
      </w:r>
      <w:r>
        <w:rPr>
          <w:rFonts w:ascii="Arial" w:hAnsi="Arial" w:cs="Arial"/>
          <w:b/>
          <w:sz w:val="20"/>
          <w:szCs w:val="20"/>
        </w:rPr>
        <w:br/>
      </w:r>
      <w:r>
        <w:rPr>
          <w:rFonts w:ascii="Arial" w:hAnsi="Arial" w:cs="Arial"/>
          <w:i/>
          <w:sz w:val="20"/>
          <w:szCs w:val="20"/>
          <w:u w:val="single"/>
        </w:rPr>
        <w:t>„…Die Auslegung oder Anwendung deutschen Rechts nach nationalsozialistischen Lehren, gleichgültig wie und wann dieselben kundgemacht wurden, ist verboten….“</w:t>
      </w:r>
    </w:p>
    <w:p w:rsidR="00670692" w:rsidRDefault="00670692">
      <w:pPr>
        <w:rPr>
          <w:rFonts w:ascii="Arial" w:hAnsi="Arial" w:cs="Arial"/>
          <w:b/>
          <w:sz w:val="20"/>
          <w:szCs w:val="20"/>
        </w:rPr>
      </w:pPr>
      <w:r>
        <w:rPr>
          <w:rFonts w:ascii="Arial" w:hAnsi="Arial" w:cs="Arial"/>
          <w:b/>
          <w:sz w:val="20"/>
          <w:szCs w:val="20"/>
        </w:rPr>
        <w:br/>
      </w:r>
    </w:p>
    <w:p w:rsidR="00670692" w:rsidRDefault="00670692">
      <w:pPr>
        <w:rPr>
          <w:rFonts w:ascii="Arial" w:hAnsi="Arial" w:cs="Arial"/>
          <w:sz w:val="20"/>
          <w:szCs w:val="20"/>
        </w:rPr>
      </w:pPr>
      <w:r>
        <w:rPr>
          <w:rFonts w:ascii="Arial" w:hAnsi="Arial" w:cs="Arial"/>
          <w:sz w:val="20"/>
          <w:szCs w:val="20"/>
        </w:rPr>
        <w:t>Доказательство: Гаагская Конвенция 1907 года "О законах и обычаях войны"</w:t>
      </w:r>
    </w:p>
    <w:p w:rsidR="00670692" w:rsidRDefault="00670692">
      <w:pPr>
        <w:rPr>
          <w:rFonts w:ascii="Arial" w:hAnsi="Arial" w:cs="Arial"/>
          <w:i/>
          <w:iCs/>
          <w:sz w:val="16"/>
          <w:szCs w:val="16"/>
        </w:rPr>
      </w:pPr>
      <w:r>
        <w:rPr>
          <w:rFonts w:ascii="Arial" w:hAnsi="Arial" w:cs="Arial"/>
          <w:sz w:val="20"/>
          <w:szCs w:val="20"/>
        </w:rPr>
        <w:t xml:space="preserve">Распад общественного порядка в Германии через банкротство правовой системы, тотальную юстицию и произвол учреждений, насилие, хаос и беззаконие, воровство частной собственности немецкого народа фашистами в Германии требуют соответственно принятия мер: в статьях с 42 по 56 Гаагской Конвенции есть предписания, как должна вести себя оккупационная власть на несамостоятельных оккупированных территориях. Оккупанты кроме всего прочего обязаны, восстановить и обеспечить общественный порядок и общественную жизнь </w:t>
      </w:r>
      <w:r>
        <w:rPr>
          <w:rFonts w:ascii="Arial" w:hAnsi="Arial" w:cs="Arial"/>
          <w:i/>
          <w:iCs/>
          <w:sz w:val="16"/>
          <w:szCs w:val="16"/>
        </w:rPr>
        <w:t>(Статья 43</w:t>
      </w:r>
    </w:p>
    <w:p w:rsidR="00670692" w:rsidRDefault="00670692">
      <w:pPr>
        <w:rPr>
          <w:rFonts w:ascii="Arial" w:hAnsi="Arial" w:cs="Arial"/>
          <w:i/>
          <w:iCs/>
          <w:sz w:val="16"/>
          <w:szCs w:val="16"/>
        </w:rPr>
      </w:pPr>
      <w:r>
        <w:rPr>
          <w:rFonts w:ascii="Arial" w:hAnsi="Arial" w:cs="Arial"/>
          <w:i/>
          <w:iCs/>
          <w:sz w:val="16"/>
          <w:szCs w:val="16"/>
        </w:rPr>
        <w:t xml:space="preserve">С фактическим переходом власти из рук законного правительства к занявшему территорию неприятелю последний обязан принять все зависящие от него меры к тому, чтобы, насколько возможно, восстановить и обеспечить общественный порядок и общественную жизнь, уважая существующие в стране законы, буде к тому не встретится неодолимого препятствия.) </w:t>
      </w:r>
    </w:p>
    <w:p w:rsidR="00670692" w:rsidRDefault="00670692">
      <w:pPr>
        <w:rPr>
          <w:rFonts w:ascii="Arial" w:hAnsi="Arial" w:cs="Arial"/>
          <w:i/>
          <w:iCs/>
          <w:sz w:val="16"/>
          <w:szCs w:val="16"/>
        </w:rPr>
      </w:pPr>
      <w:r>
        <w:rPr>
          <w:rFonts w:ascii="Arial" w:hAnsi="Arial" w:cs="Arial"/>
          <w:sz w:val="20"/>
          <w:szCs w:val="20"/>
        </w:rPr>
        <w:t xml:space="preserve">А также о изымании частной собственности и запрещения грабежа. </w:t>
      </w:r>
      <w:r>
        <w:rPr>
          <w:rFonts w:ascii="Arial" w:hAnsi="Arial" w:cs="Arial"/>
          <w:i/>
          <w:iCs/>
          <w:sz w:val="16"/>
          <w:szCs w:val="16"/>
        </w:rPr>
        <w:t>(Статья 46</w:t>
      </w:r>
    </w:p>
    <w:p w:rsidR="00670692" w:rsidRDefault="00670692">
      <w:pPr>
        <w:rPr>
          <w:rFonts w:ascii="Arial" w:hAnsi="Arial" w:cs="Arial"/>
          <w:i/>
          <w:iCs/>
          <w:sz w:val="16"/>
          <w:szCs w:val="16"/>
        </w:rPr>
      </w:pPr>
      <w:r>
        <w:rPr>
          <w:rFonts w:ascii="Arial" w:hAnsi="Arial" w:cs="Arial"/>
          <w:i/>
          <w:iCs/>
          <w:sz w:val="16"/>
          <w:szCs w:val="16"/>
        </w:rPr>
        <w:t>Честь и права семейные, жизнь отдельных лиц и частная собственность, равно как и религиозные убеждения и отправление обрядов веры, должны быть уважаемы.</w:t>
      </w:r>
    </w:p>
    <w:p w:rsidR="00670692" w:rsidRDefault="00670692">
      <w:pPr>
        <w:rPr>
          <w:rFonts w:ascii="Arial" w:hAnsi="Arial" w:cs="Arial"/>
          <w:i/>
          <w:iCs/>
          <w:sz w:val="16"/>
          <w:szCs w:val="16"/>
        </w:rPr>
      </w:pPr>
      <w:r>
        <w:rPr>
          <w:rFonts w:ascii="Arial" w:hAnsi="Arial" w:cs="Arial"/>
          <w:i/>
          <w:iCs/>
          <w:sz w:val="16"/>
          <w:szCs w:val="16"/>
        </w:rPr>
        <w:t>Частная собственность не подлежит конфискации.</w:t>
      </w:r>
    </w:p>
    <w:p w:rsidR="00670692" w:rsidRDefault="00670692">
      <w:pPr>
        <w:rPr>
          <w:rFonts w:ascii="Arial" w:hAnsi="Arial" w:cs="Arial"/>
          <w:i/>
          <w:iCs/>
          <w:sz w:val="16"/>
          <w:szCs w:val="16"/>
        </w:rPr>
      </w:pPr>
      <w:r>
        <w:rPr>
          <w:rFonts w:ascii="Arial" w:hAnsi="Arial" w:cs="Arial"/>
          <w:i/>
          <w:iCs/>
          <w:sz w:val="16"/>
          <w:szCs w:val="16"/>
        </w:rPr>
        <w:t>Статья 47</w:t>
      </w:r>
    </w:p>
    <w:p w:rsidR="00670692" w:rsidRDefault="00670692">
      <w:pPr>
        <w:rPr>
          <w:rFonts w:ascii="Arial" w:hAnsi="Arial" w:cs="Arial"/>
          <w:i/>
          <w:iCs/>
          <w:sz w:val="16"/>
          <w:szCs w:val="16"/>
        </w:rPr>
      </w:pPr>
      <w:r>
        <w:rPr>
          <w:rFonts w:ascii="Arial" w:hAnsi="Arial" w:cs="Arial"/>
          <w:i/>
          <w:iCs/>
          <w:sz w:val="16"/>
          <w:szCs w:val="16"/>
        </w:rPr>
        <w:t>Грабеж безусловно воспрещается.)</w:t>
      </w:r>
    </w:p>
    <w:p w:rsidR="00670692" w:rsidRDefault="00670692">
      <w:pPr>
        <w:rPr>
          <w:rFonts w:ascii="Arial" w:hAnsi="Arial" w:cs="Arial"/>
          <w:b/>
          <w:sz w:val="20"/>
          <w:szCs w:val="20"/>
        </w:rPr>
      </w:pPr>
      <w:r>
        <w:rPr>
          <w:rFonts w:ascii="Arial" w:hAnsi="Arial" w:cs="Arial"/>
          <w:b/>
          <w:sz w:val="20"/>
          <w:szCs w:val="20"/>
        </w:rPr>
        <w:t xml:space="preserve">Beweis Haager Landkriegsordnung - HLKO: </w:t>
      </w:r>
    </w:p>
    <w:p w:rsidR="00670692" w:rsidRDefault="00670692">
      <w:pPr>
        <w:rPr>
          <w:rFonts w:ascii="Arial" w:eastAsia="Times New Roman" w:hAnsi="Arial" w:cs="Arial"/>
          <w:i/>
          <w:sz w:val="20"/>
          <w:szCs w:val="20"/>
        </w:rPr>
      </w:pPr>
      <w:r>
        <w:rPr>
          <w:rFonts w:ascii="Arial" w:hAnsi="Arial" w:cs="Arial"/>
          <w:b/>
          <w:sz w:val="20"/>
          <w:szCs w:val="20"/>
        </w:rPr>
        <w:t xml:space="preserve">Auflösung der öffentlichen Ordnung in Deutschland durch Rechtsbankrott, totalitäre Justiz- und Behördenwillkür, Gewalt, Chaos und Gesetzlosigkeit, Plünderungen an Privateigentum der deutschen Bevölkerung  durch die Faschisten in Deutschland gebieten ebenfalls den notwendigen Durchgriff: </w:t>
      </w:r>
      <w:r>
        <w:rPr>
          <w:rFonts w:ascii="Arial" w:hAnsi="Arial" w:cs="Arial"/>
          <w:b/>
          <w:sz w:val="20"/>
          <w:szCs w:val="20"/>
        </w:rPr>
        <w:br/>
      </w:r>
      <w:r>
        <w:rPr>
          <w:rFonts w:ascii="Arial" w:eastAsia="Times New Roman" w:hAnsi="Arial" w:cs="Arial"/>
          <w:i/>
          <w:sz w:val="20"/>
          <w:szCs w:val="20"/>
        </w:rPr>
        <w:t>im Artikel 42 bis 56 sind Regelungen zum Verhalten einer Besatzungsmacht auf besetztem feindlichen Gebiet festgelegt. Ein Besatzer ist unter anderem verpflichtet, die öffentliche Ordnung und das öffentliche Leben wiederherzustellen und aufrechtzuerhalten (Artikel 43). Einziehung von Privateigentum ist ebenso verboten wie Plünderungen. (Artikel 46 und 47)</w:t>
      </w:r>
    </w:p>
    <w:p w:rsidR="00670692" w:rsidRDefault="00670692">
      <w:pPr>
        <w:rPr>
          <w:rFonts w:ascii="Arial" w:hAnsi="Arial" w:cs="Arial"/>
          <w:b/>
          <w:sz w:val="20"/>
          <w:szCs w:val="20"/>
        </w:rPr>
      </w:pPr>
    </w:p>
    <w:p w:rsidR="00670692" w:rsidRDefault="00670692">
      <w:pPr>
        <w:rPr>
          <w:rFonts w:ascii="Arial" w:hAnsi="Arial" w:cs="Arial"/>
          <w:sz w:val="20"/>
          <w:szCs w:val="20"/>
        </w:rPr>
      </w:pPr>
      <w:r>
        <w:rPr>
          <w:rFonts w:ascii="Arial" w:hAnsi="Arial" w:cs="Arial"/>
          <w:sz w:val="20"/>
          <w:szCs w:val="20"/>
        </w:rPr>
        <w:t>Российская Федерация обязана по интернациональному закону к преследованию преступников немецко-европейских фашистов и защите затронутых жертв!</w:t>
      </w:r>
    </w:p>
    <w:p w:rsidR="00670692" w:rsidRDefault="00670692">
      <w:pPr>
        <w:rPr>
          <w:rFonts w:ascii="Arial" w:hAnsi="Arial" w:cs="Arial"/>
          <w:b/>
          <w:sz w:val="20"/>
          <w:szCs w:val="20"/>
        </w:rPr>
      </w:pPr>
      <w:r>
        <w:rPr>
          <w:rFonts w:ascii="Arial" w:hAnsi="Arial" w:cs="Arial"/>
          <w:b/>
          <w:sz w:val="20"/>
          <w:szCs w:val="20"/>
        </w:rPr>
        <w:t>Die Russische Föderation ist zur Strafverfolgung der deutschen- europäischen Faschisten und zum Schutz der betroffenen Opfer international gesetzlich verpflichtet!</w:t>
      </w:r>
    </w:p>
    <w:p w:rsidR="00670692" w:rsidRDefault="00670692">
      <w:pPr>
        <w:rPr>
          <w:rFonts w:ascii="Arial" w:hAnsi="Arial" w:cs="Arial"/>
          <w:b/>
          <w:bCs/>
          <w:sz w:val="20"/>
          <w:szCs w:val="20"/>
        </w:rPr>
      </w:pPr>
    </w:p>
    <w:p w:rsidR="00670692" w:rsidRDefault="00670692">
      <w:pPr>
        <w:rPr>
          <w:rFonts w:ascii="Arial" w:hAnsi="Arial" w:cs="Arial"/>
          <w:sz w:val="20"/>
          <w:szCs w:val="20"/>
        </w:rPr>
      </w:pPr>
      <w:r>
        <w:rPr>
          <w:rFonts w:ascii="Arial" w:hAnsi="Arial" w:cs="Arial"/>
          <w:sz w:val="20"/>
          <w:szCs w:val="20"/>
        </w:rPr>
        <w:t>Есть большая опасность, что преступники будут делать вышеназванные преступления и далее!</w:t>
      </w:r>
    </w:p>
    <w:p w:rsidR="00670692" w:rsidRDefault="00670692">
      <w:pPr>
        <w:rPr>
          <w:rFonts w:ascii="Arial" w:hAnsi="Arial" w:cs="Arial"/>
          <w:b/>
          <w:bCs/>
          <w:sz w:val="20"/>
          <w:szCs w:val="20"/>
        </w:rPr>
      </w:pPr>
      <w:r>
        <w:rPr>
          <w:rFonts w:ascii="Arial" w:hAnsi="Arial" w:cs="Arial"/>
          <w:b/>
          <w:bCs/>
          <w:sz w:val="20"/>
          <w:szCs w:val="20"/>
        </w:rPr>
        <w:t xml:space="preserve">Es besteht Gefahr in Verzug, weil die Täter weiter genannte Straftaten verüben. </w:t>
      </w:r>
    </w:p>
    <w:p w:rsidR="00670692" w:rsidRDefault="00670692">
      <w:pPr>
        <w:rPr>
          <w:rFonts w:ascii="Arial" w:hAnsi="Arial" w:cs="Arial"/>
          <w:sz w:val="20"/>
          <w:szCs w:val="20"/>
        </w:rPr>
      </w:pPr>
    </w:p>
    <w:p w:rsidR="00670692" w:rsidRDefault="00670692">
      <w:pPr>
        <w:rPr>
          <w:rFonts w:ascii="Arial" w:hAnsi="Arial" w:cs="Arial"/>
          <w:sz w:val="20"/>
          <w:szCs w:val="20"/>
        </w:rPr>
      </w:pPr>
      <w:r>
        <w:rPr>
          <w:rFonts w:ascii="Arial" w:hAnsi="Arial" w:cs="Arial"/>
          <w:sz w:val="20"/>
          <w:szCs w:val="20"/>
        </w:rPr>
        <w:t>Прошу срочно принять меры!</w:t>
      </w:r>
    </w:p>
    <w:p w:rsidR="00670692" w:rsidRDefault="00670692">
      <w:pPr>
        <w:rPr>
          <w:rFonts w:ascii="Arial" w:hAnsi="Arial" w:cs="Arial"/>
          <w:b/>
          <w:bCs/>
          <w:sz w:val="20"/>
          <w:szCs w:val="20"/>
        </w:rPr>
      </w:pPr>
      <w:r>
        <w:rPr>
          <w:rFonts w:ascii="Arial" w:hAnsi="Arial" w:cs="Arial"/>
          <w:b/>
          <w:bCs/>
          <w:sz w:val="20"/>
          <w:szCs w:val="20"/>
        </w:rPr>
        <w:t>Bitte daher umgehend reagieren!</w:t>
      </w:r>
    </w:p>
    <w:p w:rsidR="00670692" w:rsidRDefault="00670692">
      <w:pPr>
        <w:rPr>
          <w:rFonts w:ascii="Arial" w:hAnsi="Arial" w:cs="Arial"/>
          <w:b/>
          <w:bCs/>
          <w:sz w:val="20"/>
          <w:szCs w:val="20"/>
        </w:rPr>
      </w:pPr>
    </w:p>
    <w:p w:rsidR="00670692" w:rsidRDefault="00670692">
      <w:pPr>
        <w:rPr>
          <w:rFonts w:ascii="Arial" w:hAnsi="Arial" w:cs="Arial"/>
          <w:bCs/>
          <w:sz w:val="20"/>
          <w:szCs w:val="20"/>
        </w:rPr>
      </w:pPr>
      <w:r>
        <w:rPr>
          <w:rFonts w:ascii="Arial" w:hAnsi="Arial" w:cs="Arial"/>
          <w:bCs/>
          <w:sz w:val="20"/>
          <w:szCs w:val="20"/>
        </w:rPr>
        <w:t>С уважением</w:t>
      </w:r>
    </w:p>
    <w:p w:rsidR="00670692" w:rsidRDefault="00670692">
      <w:pPr>
        <w:rPr>
          <w:rFonts w:ascii="Arial" w:hAnsi="Arial" w:cs="Arial"/>
          <w:b/>
          <w:bCs/>
          <w:sz w:val="20"/>
          <w:szCs w:val="20"/>
        </w:rPr>
      </w:pPr>
      <w:r>
        <w:rPr>
          <w:rFonts w:ascii="Arial" w:hAnsi="Arial" w:cs="Arial"/>
          <w:b/>
          <w:bCs/>
          <w:sz w:val="20"/>
          <w:szCs w:val="20"/>
        </w:rPr>
        <w:t>Мit freundlichen Grüßen</w:t>
      </w:r>
    </w:p>
    <w:p w:rsidR="00670692" w:rsidRDefault="00670692">
      <w:pPr>
        <w:rPr>
          <w:rFonts w:ascii="Arial" w:hAnsi="Arial" w:cs="Arial"/>
          <w:b/>
          <w:bCs/>
          <w:sz w:val="20"/>
          <w:szCs w:val="20"/>
        </w:rPr>
      </w:pPr>
    </w:p>
    <w:p w:rsidR="00670692" w:rsidRDefault="00670692">
      <w:pPr>
        <w:rPr>
          <w:rFonts w:ascii="Arial" w:hAnsi="Arial" w:cs="Arial"/>
          <w:b/>
          <w:bCs/>
          <w:color w:val="FF0000"/>
          <w:sz w:val="20"/>
          <w:szCs w:val="20"/>
        </w:rPr>
      </w:pPr>
      <w:r>
        <w:rPr>
          <w:rFonts w:ascii="Arial" w:hAnsi="Arial" w:cs="Arial"/>
          <w:b/>
          <w:bCs/>
          <w:color w:val="FF0000"/>
          <w:sz w:val="20"/>
          <w:szCs w:val="20"/>
        </w:rPr>
        <w:br/>
        <w:t>-Name-</w:t>
      </w:r>
    </w:p>
    <w:p w:rsidR="00670692" w:rsidRDefault="00670692">
      <w:pPr>
        <w:rPr>
          <w:rFonts w:ascii="Arial" w:hAnsi="Arial" w:cs="Arial"/>
          <w:b/>
          <w:bCs/>
          <w:color w:val="FF0000"/>
          <w:sz w:val="20"/>
          <w:szCs w:val="20"/>
        </w:rPr>
      </w:pPr>
    </w:p>
    <w:p w:rsidR="00670692" w:rsidRDefault="00670692">
      <w:pPr>
        <w:rPr>
          <w:rFonts w:ascii="Arial" w:hAnsi="Arial" w:cs="Arial"/>
          <w:b/>
          <w:bCs/>
          <w:color w:val="FF0000"/>
          <w:sz w:val="20"/>
          <w:szCs w:val="20"/>
        </w:rPr>
      </w:pPr>
    </w:p>
    <w:p w:rsidR="00670692" w:rsidRDefault="00670692">
      <w:pPr>
        <w:rPr>
          <w:rFonts w:ascii="Arial" w:hAnsi="Arial" w:cs="Arial"/>
          <w:b/>
          <w:bCs/>
          <w:color w:val="FF0000"/>
          <w:sz w:val="20"/>
          <w:szCs w:val="20"/>
        </w:rPr>
      </w:pPr>
    </w:p>
    <w:p w:rsidR="00670692" w:rsidRDefault="00670692">
      <w:pPr>
        <w:rPr>
          <w:rFonts w:ascii="Arial" w:hAnsi="Arial" w:cs="Arial"/>
          <w:b/>
          <w:bCs/>
          <w:color w:val="FF0000"/>
          <w:sz w:val="20"/>
          <w:szCs w:val="20"/>
        </w:rPr>
      </w:pPr>
    </w:p>
    <w:p w:rsidR="00670692" w:rsidRDefault="00670692">
      <w:pPr>
        <w:rPr>
          <w:rFonts w:ascii="Arial" w:hAnsi="Arial" w:cs="Arial"/>
          <w:b/>
          <w:bCs/>
          <w:color w:val="FF0000"/>
          <w:sz w:val="20"/>
          <w:szCs w:val="20"/>
        </w:rPr>
      </w:pPr>
    </w:p>
    <w:p w:rsidR="00670692" w:rsidRDefault="00670692">
      <w:pPr>
        <w:rPr>
          <w:rFonts w:ascii="Arial" w:hAnsi="Arial" w:cs="Arial"/>
          <w:b/>
          <w:bCs/>
          <w:color w:val="FF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ЗАКОНЫ И ОБЩИЕ РАСПОРЯЖЕНИЯ С УКАЗАНИЯМИ И  ИНСТРУКЦИЯМИ</w:t>
      </w:r>
    </w:p>
    <w:p w:rsidR="00670692" w:rsidRDefault="00670692">
      <w:pPr>
        <w:rPr>
          <w:rFonts w:ascii="Arial" w:hAnsi="Arial" w:cs="Arial"/>
          <w:color w:val="000000"/>
          <w:sz w:val="20"/>
          <w:szCs w:val="20"/>
        </w:rPr>
      </w:pPr>
      <w:r>
        <w:rPr>
          <w:rFonts w:ascii="Arial" w:hAnsi="Arial" w:cs="Arial"/>
          <w:color w:val="000000"/>
          <w:sz w:val="20"/>
          <w:szCs w:val="20"/>
        </w:rPr>
        <w:t xml:space="preserve">   ВОЕННОГО ПРАВИТЕЛЬСТВА ДЛЯ ГЕРМАНИИ</w:t>
      </w:r>
    </w:p>
    <w:p w:rsidR="00670692" w:rsidRDefault="00670692">
      <w:pPr>
        <w:rPr>
          <w:rFonts w:ascii="Arial" w:hAnsi="Arial" w:cs="Arial"/>
          <w:color w:val="000000"/>
          <w:sz w:val="20"/>
          <w:szCs w:val="20"/>
        </w:rPr>
      </w:pPr>
      <w:r>
        <w:rPr>
          <w:rFonts w:ascii="Arial" w:hAnsi="Arial" w:cs="Arial"/>
          <w:color w:val="000000"/>
          <w:sz w:val="20"/>
          <w:szCs w:val="20"/>
        </w:rPr>
        <w:t xml:space="preserve"> ЗОНА КОНТРОЛЯ ВЕРХОВНОГО ГЛАВНОКОМАНДУЮЩЕГО</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670692" w:rsidRDefault="00670692">
      <w:pPr>
        <w:rPr>
          <w:rFonts w:ascii="Arial" w:hAnsi="Arial" w:cs="Arial"/>
          <w:color w:val="000000"/>
          <w:sz w:val="20"/>
          <w:szCs w:val="20"/>
        </w:rPr>
      </w:pPr>
      <w:r>
        <w:rPr>
          <w:rFonts w:ascii="Arial" w:hAnsi="Arial" w:cs="Arial"/>
          <w:color w:val="000000"/>
          <w:sz w:val="20"/>
          <w:szCs w:val="20"/>
        </w:rPr>
        <w:t xml:space="preserve"> ВОЕННОЕ ПРАВИТЕЛЬСТВО – ГЕРМАНИЯ</w:t>
      </w:r>
    </w:p>
    <w:p w:rsidR="00670692" w:rsidRDefault="00670692">
      <w:pPr>
        <w:rPr>
          <w:rFonts w:ascii="Arial" w:hAnsi="Arial" w:cs="Arial"/>
          <w:color w:val="000000"/>
          <w:sz w:val="20"/>
          <w:szCs w:val="20"/>
        </w:rPr>
      </w:pPr>
      <w:r>
        <w:rPr>
          <w:rFonts w:ascii="Arial" w:hAnsi="Arial" w:cs="Arial"/>
          <w:color w:val="000000"/>
          <w:sz w:val="20"/>
          <w:szCs w:val="20"/>
        </w:rPr>
        <w:t>ЗОНА КОНТРОЛЯ ВЕРХОВНОГО ГЛАВНОКОМАНДУЮЩЕГО</w:t>
      </w: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ОБРАЩЕНИЕ  №  1</w:t>
      </w:r>
    </w:p>
    <w:p w:rsidR="00670692" w:rsidRDefault="00670692">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    К   НЕМЕЦКОМУ   НАРОДУ</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Я, генерал Дуайт Д. Эйзенхауер, Верховный главнокомандующий Союзными войсками, объявляю следующее:</w:t>
      </w: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w:t>
      </w:r>
    </w:p>
    <w:p w:rsidR="00670692" w:rsidRDefault="00670692">
      <w:pPr>
        <w:rPr>
          <w:rFonts w:ascii="Arial" w:hAnsi="Arial" w:cs="Arial"/>
          <w:color w:val="000000"/>
          <w:sz w:val="20"/>
          <w:szCs w:val="20"/>
        </w:rPr>
      </w:pPr>
      <w:r>
        <w:rPr>
          <w:rFonts w:ascii="Arial" w:hAnsi="Arial" w:cs="Arial"/>
          <w:color w:val="000000"/>
          <w:sz w:val="20"/>
          <w:szCs w:val="20"/>
        </w:rPr>
        <w:t>Союзные войска, находящиеся под моим командованием, вступили на немецкую землю. Мы пришли как победоносное войско, однако, не как угнетатели. На немецкой территории, которая занята войсками под моим командованием, мы будем уничтожать национал-социализм и немецкий милитаризм, устранять господство НСДАП (НСНРП), распустим НСДАП и отменим ужасные, жестокие и несправедливые правовые нормы и установки, которые были созданы НСДАП. Немецкий милитаризм, который так часто нарушал покой в мире, мы уничтожим окончательно. Вожди вермахта и НСДАП, члены гестапо и другие лица, которые подозреваются в совершении преступлений и жестокости, будут обвинены судом и, в случае признания виновными, подвергнуты справедливому наказанию.</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II</w:t>
      </w:r>
    </w:p>
    <w:p w:rsidR="00670692" w:rsidRDefault="00670692">
      <w:pPr>
        <w:rPr>
          <w:rFonts w:ascii="Arial" w:hAnsi="Arial" w:cs="Arial"/>
          <w:color w:val="000000"/>
          <w:sz w:val="20"/>
          <w:szCs w:val="20"/>
        </w:rPr>
      </w:pPr>
      <w:r>
        <w:rPr>
          <w:rFonts w:ascii="Arial" w:hAnsi="Arial" w:cs="Arial"/>
          <w:color w:val="000000"/>
          <w:sz w:val="20"/>
          <w:szCs w:val="20"/>
        </w:rPr>
        <w:t>Высшая законодательная, судебная и исполнительная власть и полномочия на оккупированной территории объединены в моём лице как Верховного главнокомандующего Союзных войск и как военного губернатора. Военное правительство назначено, чтобы выполнять эти полномочия под моим командованием. Все лица на оккупированной территории обязаны незамедлительно и без возражений следовать всем приказам и публикациям Военного правительства. Суды Военного правительства будут применяться, чтобы выносить приговоры правонарушителям. Неповиновение Союзным войскам будет безжалостно подавляться. Иные тяжкие наказуемые деяния будут караться строжайшим образом.</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III</w:t>
      </w:r>
    </w:p>
    <w:p w:rsidR="00670692" w:rsidRDefault="00670692">
      <w:pPr>
        <w:rPr>
          <w:rFonts w:ascii="Arial" w:hAnsi="Arial" w:cs="Arial"/>
          <w:color w:val="000000"/>
          <w:sz w:val="20"/>
          <w:szCs w:val="20"/>
        </w:rPr>
      </w:pPr>
      <w:r>
        <w:rPr>
          <w:rFonts w:ascii="Arial" w:hAnsi="Arial" w:cs="Arial"/>
          <w:color w:val="000000"/>
          <w:sz w:val="20"/>
          <w:szCs w:val="20"/>
        </w:rPr>
        <w:t>Все немецкие суды, учебные и воспитательные учреждения на оккупированной территории временно закрываются. Фольксгерихтсхоф (Высший суд по политическим преступлениям), Чрезвычайные суды, полицейские суды СС и прочие чрезвычайные суды на всей оккупированной территории  лишаются права осуществления правосудия. Возобновление деятельности уголовных и гражданских судов и открытие учебных и воспитательных учреждений будет разрешено, как только это позволят обстоятельства.</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IV</w:t>
      </w:r>
    </w:p>
    <w:p w:rsidR="00670692" w:rsidRDefault="00670692">
      <w:pPr>
        <w:rPr>
          <w:rFonts w:ascii="Arial" w:hAnsi="Arial" w:cs="Arial"/>
          <w:color w:val="000000"/>
          <w:sz w:val="20"/>
          <w:szCs w:val="20"/>
        </w:rPr>
      </w:pPr>
      <w:r>
        <w:rPr>
          <w:rFonts w:ascii="Arial" w:hAnsi="Arial" w:cs="Arial"/>
          <w:color w:val="000000"/>
          <w:sz w:val="20"/>
          <w:szCs w:val="20"/>
        </w:rPr>
        <w:t>Все должностные лица обязаны оставаться на своих постах и следовать и исполнять все приказы и распоряжения Военного правительства или административных органов Союзных войск, которые направлены к немецкому правительству или немецкому народу. Это касается также должностных лиц, рабочих и служащих  всех местных и общественных предприятий, а также прочих лиц, которые исполняют полезную деятельность.</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 xml:space="preserve">генерал Дуайт Д. Эйзенхауер,      </w:t>
      </w:r>
    </w:p>
    <w:p w:rsidR="00670692" w:rsidRDefault="00670692">
      <w:pPr>
        <w:rPr>
          <w:rFonts w:ascii="Arial" w:hAnsi="Arial" w:cs="Arial"/>
          <w:color w:val="000000"/>
          <w:sz w:val="20"/>
          <w:szCs w:val="20"/>
        </w:rPr>
      </w:pPr>
      <w:r>
        <w:rPr>
          <w:rFonts w:ascii="Arial" w:hAnsi="Arial" w:cs="Arial"/>
          <w:color w:val="000000"/>
          <w:sz w:val="20"/>
          <w:szCs w:val="20"/>
        </w:rPr>
        <w:t xml:space="preserve">      Верховный главнокомандующий </w:t>
      </w:r>
    </w:p>
    <w:p w:rsidR="00670692" w:rsidRDefault="00670692">
      <w:pPr>
        <w:rPr>
          <w:rFonts w:ascii="Arial" w:hAnsi="Arial" w:cs="Arial"/>
          <w:color w:val="000000"/>
          <w:sz w:val="20"/>
          <w:szCs w:val="20"/>
        </w:rPr>
      </w:pPr>
      <w:r>
        <w:rPr>
          <w:rFonts w:ascii="Arial" w:hAnsi="Arial" w:cs="Arial"/>
          <w:color w:val="000000"/>
          <w:sz w:val="20"/>
          <w:szCs w:val="20"/>
        </w:rPr>
        <w:t xml:space="preserve">      Союзными войсками</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ab/>
        <w:t xml:space="preserve">  ВОЕННОЕ ПРАВИТЕЛЬСТВО – ГЕРМАНИЯ</w:t>
      </w:r>
    </w:p>
    <w:p w:rsidR="00670692" w:rsidRDefault="00670692">
      <w:pPr>
        <w:rPr>
          <w:rFonts w:ascii="Arial" w:hAnsi="Arial" w:cs="Arial"/>
          <w:color w:val="000000"/>
          <w:sz w:val="20"/>
          <w:szCs w:val="20"/>
        </w:rPr>
      </w:pPr>
      <w:r>
        <w:rPr>
          <w:rFonts w:ascii="Arial" w:hAnsi="Arial" w:cs="Arial"/>
          <w:color w:val="000000"/>
          <w:sz w:val="20"/>
          <w:szCs w:val="20"/>
        </w:rPr>
        <w:t>ЗОНА КОНТРОЛЯ ВЕРХОВНОГО ГЛАВНОКОМАНДУЮЩЕГО</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РАСПОРЯЖЕНИЕ  №  1</w:t>
      </w: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Преступления и иные наказуемые деяния</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Для обеспечения безопасности Союзных войск и восстановления общественного порядка на оккупированной территории, приказываю следующее:</w:t>
      </w: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СТАТЬЯ 1</w:t>
      </w: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Преступления, за которые предусмотрена смертная казнь</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За следующие уголовно наказуемые деяния предусмотрена смертная казнь или иное наказание на усмотрение суда Военного правительства:</w:t>
      </w:r>
    </w:p>
    <w:p w:rsidR="00670692" w:rsidRDefault="00670692">
      <w:pPr>
        <w:rPr>
          <w:rFonts w:ascii="Arial" w:hAnsi="Arial" w:cs="Arial"/>
          <w:color w:val="000000"/>
          <w:sz w:val="20"/>
          <w:szCs w:val="20"/>
        </w:rPr>
      </w:pPr>
      <w:r>
        <w:rPr>
          <w:rFonts w:ascii="Arial" w:hAnsi="Arial" w:cs="Arial"/>
          <w:color w:val="000000"/>
          <w:sz w:val="20"/>
          <w:szCs w:val="20"/>
        </w:rPr>
        <w:t>1. Шпионаж ;</w:t>
      </w:r>
    </w:p>
    <w:p w:rsidR="00670692" w:rsidRDefault="00670692">
      <w:pPr>
        <w:rPr>
          <w:rFonts w:ascii="Arial" w:hAnsi="Arial" w:cs="Arial"/>
          <w:color w:val="000000"/>
          <w:sz w:val="20"/>
          <w:szCs w:val="20"/>
        </w:rPr>
      </w:pPr>
      <w:r>
        <w:rPr>
          <w:rFonts w:ascii="Arial" w:hAnsi="Arial" w:cs="Arial"/>
          <w:color w:val="000000"/>
          <w:sz w:val="20"/>
          <w:szCs w:val="20"/>
        </w:rPr>
        <w:t>2. Связь с вражескими вооружёнными силами или с лицом на вражеской территории, которая не занята Союзными войсками, если эта связь  осуществляется без официального разрешения;</w:t>
      </w:r>
    </w:p>
    <w:p w:rsidR="00670692" w:rsidRDefault="00670692">
      <w:pPr>
        <w:rPr>
          <w:rFonts w:ascii="Arial" w:hAnsi="Arial" w:cs="Arial"/>
          <w:color w:val="000000"/>
          <w:sz w:val="20"/>
          <w:szCs w:val="20"/>
        </w:rPr>
      </w:pPr>
      <w:r>
        <w:rPr>
          <w:rFonts w:ascii="Arial" w:hAnsi="Arial" w:cs="Arial"/>
          <w:color w:val="000000"/>
          <w:sz w:val="20"/>
          <w:szCs w:val="20"/>
        </w:rPr>
        <w:t>3. Передача сведений, которые подвергают опасности безопасность и собственность Союзных войск, или недонесение таких сведений в случае, если владение ими не разрешено; а также несанкционированные сообщения тайным шрифтом или шифром;</w:t>
      </w:r>
    </w:p>
    <w:p w:rsidR="00670692" w:rsidRDefault="00670692">
      <w:pPr>
        <w:rPr>
          <w:rFonts w:ascii="Arial" w:hAnsi="Arial" w:cs="Arial"/>
          <w:color w:val="000000"/>
          <w:sz w:val="20"/>
          <w:szCs w:val="20"/>
        </w:rPr>
      </w:pPr>
      <w:r>
        <w:rPr>
          <w:rFonts w:ascii="Arial" w:hAnsi="Arial" w:cs="Arial"/>
          <w:color w:val="000000"/>
          <w:sz w:val="20"/>
          <w:szCs w:val="20"/>
        </w:rPr>
        <w:t>4. Вооружённое нападение или сопротивление Союзным воскам;</w:t>
      </w:r>
    </w:p>
    <w:p w:rsidR="00670692" w:rsidRDefault="00670692">
      <w:pPr>
        <w:rPr>
          <w:rFonts w:ascii="Arial" w:hAnsi="Arial" w:cs="Arial"/>
          <w:color w:val="000000"/>
          <w:sz w:val="20"/>
          <w:szCs w:val="20"/>
        </w:rPr>
      </w:pPr>
      <w:r>
        <w:rPr>
          <w:rFonts w:ascii="Arial" w:hAnsi="Arial" w:cs="Arial"/>
          <w:color w:val="000000"/>
          <w:sz w:val="20"/>
          <w:szCs w:val="20"/>
        </w:rPr>
        <w:t>5. Деяния или бездействие в противовес или в нарушение условий, которые наложены Союзниками на Германию в связи с её поражением или капитуляцией, или против любых предписаний в дополнение к этим условиям;</w:t>
      </w:r>
    </w:p>
    <w:p w:rsidR="00670692" w:rsidRDefault="00670692">
      <w:pPr>
        <w:rPr>
          <w:rFonts w:ascii="Arial" w:hAnsi="Arial" w:cs="Arial"/>
          <w:color w:val="000000"/>
          <w:sz w:val="20"/>
          <w:szCs w:val="20"/>
        </w:rPr>
      </w:pPr>
      <w:r>
        <w:rPr>
          <w:rFonts w:ascii="Arial" w:hAnsi="Arial" w:cs="Arial"/>
          <w:color w:val="000000"/>
          <w:sz w:val="20"/>
          <w:szCs w:val="20"/>
        </w:rPr>
        <w:t>6. Действия или денежные средства для поддержания или оказания помощи какой-либо нации, которая находится в состоянии войны с одной из наций, входящих в состав ОН, или в пользу НСДАП или иной организации, упразднённой или запрещённой Союзными войсками. Это же действует для публикаций и распространения</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 xml:space="preserve">  ВОЕННОЕ ПРАВИТЕЛЬСТВО – ГЕРМАНИЯ</w:t>
      </w:r>
    </w:p>
    <w:p w:rsidR="00670692" w:rsidRDefault="00670692">
      <w:pPr>
        <w:rPr>
          <w:rFonts w:ascii="Arial" w:hAnsi="Arial" w:cs="Arial"/>
          <w:color w:val="000000"/>
          <w:sz w:val="20"/>
          <w:szCs w:val="20"/>
        </w:rPr>
      </w:pPr>
      <w:r>
        <w:rPr>
          <w:rFonts w:ascii="Arial" w:hAnsi="Arial" w:cs="Arial"/>
          <w:color w:val="000000"/>
          <w:sz w:val="20"/>
          <w:szCs w:val="20"/>
        </w:rPr>
        <w:t xml:space="preserve">                     ЗОНА КОНТРОЛЯ ВЕРХОВНОГО ГЛАВНОКОМАНДУЮЩЕГО</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ЗАКОН  № 1</w:t>
      </w: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ОТМЕНА НАЦИОНАЛ-СОЦИАЛИСТИЧЕСКИХ ЗАКОНОВ</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Для искоренения основ и учения НСДАП из немецкого законодательства и управления в рамках оккупированной территории, чтобы восстановить для немецкого народа закон и справедливость и принцип равенства перед законом приказываю следующее:</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Статья I</w:t>
      </w:r>
    </w:p>
    <w:p w:rsidR="00670692" w:rsidRDefault="00670692">
      <w:pPr>
        <w:rPr>
          <w:rFonts w:ascii="Arial" w:hAnsi="Arial" w:cs="Arial"/>
          <w:color w:val="000000"/>
          <w:sz w:val="20"/>
          <w:szCs w:val="20"/>
        </w:rPr>
      </w:pPr>
      <w:r>
        <w:rPr>
          <w:rFonts w:ascii="Arial" w:hAnsi="Arial" w:cs="Arial"/>
          <w:color w:val="000000"/>
          <w:sz w:val="20"/>
          <w:szCs w:val="20"/>
        </w:rPr>
        <w:t>1. Следующие национал-социалистические правовые нормы, введённые с 30 января 1933 г., а также все дополнительные и вводные законы, предписания и постановления утрачивают своё действие на оккупированной территории: а) Закон о защите национальных символов от 19 мая 1933 г.,  ВЗР 1/285.</w:t>
      </w:r>
    </w:p>
    <w:p w:rsidR="00670692" w:rsidRDefault="00670692">
      <w:pPr>
        <w:rPr>
          <w:rFonts w:ascii="Arial" w:hAnsi="Arial" w:cs="Arial"/>
          <w:color w:val="000000"/>
          <w:sz w:val="20"/>
          <w:szCs w:val="20"/>
        </w:rPr>
      </w:pPr>
      <w:r>
        <w:rPr>
          <w:rFonts w:ascii="Arial" w:hAnsi="Arial" w:cs="Arial"/>
          <w:color w:val="000000"/>
          <w:sz w:val="20"/>
          <w:szCs w:val="20"/>
        </w:rPr>
        <w:t>б) Закон о запрете создания новых партий от 14 июля 1933 г., ВЗР 1/479.</w:t>
      </w:r>
    </w:p>
    <w:p w:rsidR="00670692" w:rsidRDefault="00670692">
      <w:pPr>
        <w:rPr>
          <w:rFonts w:ascii="Arial" w:hAnsi="Arial" w:cs="Arial"/>
          <w:color w:val="000000"/>
          <w:sz w:val="20"/>
          <w:szCs w:val="20"/>
        </w:rPr>
      </w:pPr>
      <w:r>
        <w:rPr>
          <w:rFonts w:ascii="Arial" w:hAnsi="Arial" w:cs="Arial"/>
          <w:color w:val="000000"/>
          <w:sz w:val="20"/>
          <w:szCs w:val="20"/>
        </w:rPr>
        <w:t xml:space="preserve">в) Закон об обеспечении единства партии и государства от 1 декабря 1933 г.,  </w:t>
      </w:r>
    </w:p>
    <w:p w:rsidR="00670692" w:rsidRDefault="00670692">
      <w:pPr>
        <w:rPr>
          <w:rFonts w:ascii="Arial" w:hAnsi="Arial" w:cs="Arial"/>
          <w:color w:val="000000"/>
          <w:sz w:val="20"/>
          <w:szCs w:val="20"/>
        </w:rPr>
      </w:pPr>
      <w:r>
        <w:rPr>
          <w:rFonts w:ascii="Arial" w:hAnsi="Arial" w:cs="Arial"/>
          <w:color w:val="000000"/>
          <w:sz w:val="20"/>
          <w:szCs w:val="20"/>
        </w:rPr>
        <w:t xml:space="preserve">     ВЗР 1/1016.</w:t>
      </w:r>
    </w:p>
    <w:p w:rsidR="00670692" w:rsidRDefault="00670692">
      <w:pPr>
        <w:rPr>
          <w:rFonts w:ascii="Arial" w:hAnsi="Arial" w:cs="Arial"/>
          <w:color w:val="000000"/>
          <w:sz w:val="20"/>
          <w:szCs w:val="20"/>
        </w:rPr>
      </w:pPr>
      <w:r>
        <w:rPr>
          <w:rFonts w:ascii="Arial" w:hAnsi="Arial" w:cs="Arial"/>
          <w:color w:val="000000"/>
          <w:sz w:val="20"/>
          <w:szCs w:val="20"/>
        </w:rPr>
        <w:t xml:space="preserve">г) Закон против вероломных нападок на государство и партию и о защите  </w:t>
      </w:r>
    </w:p>
    <w:p w:rsidR="00670692" w:rsidRDefault="00670692">
      <w:pPr>
        <w:rPr>
          <w:rFonts w:ascii="Arial" w:hAnsi="Arial" w:cs="Arial"/>
          <w:color w:val="000000"/>
          <w:sz w:val="20"/>
          <w:szCs w:val="20"/>
        </w:rPr>
      </w:pPr>
      <w:r>
        <w:rPr>
          <w:rFonts w:ascii="Arial" w:hAnsi="Arial" w:cs="Arial"/>
          <w:color w:val="000000"/>
          <w:sz w:val="20"/>
          <w:szCs w:val="20"/>
        </w:rPr>
        <w:t xml:space="preserve">    партийной формы от 20 декабря 1934 г.,  ВЗР 1/1269.</w:t>
      </w:r>
    </w:p>
    <w:p w:rsidR="00670692" w:rsidRDefault="00670692">
      <w:pPr>
        <w:rPr>
          <w:rFonts w:ascii="Arial" w:hAnsi="Arial" w:cs="Arial"/>
          <w:color w:val="000000"/>
          <w:sz w:val="20"/>
          <w:szCs w:val="20"/>
        </w:rPr>
      </w:pPr>
      <w:r>
        <w:rPr>
          <w:rFonts w:ascii="Arial" w:hAnsi="Arial" w:cs="Arial"/>
          <w:color w:val="000000"/>
          <w:sz w:val="20"/>
          <w:szCs w:val="20"/>
        </w:rPr>
        <w:t>д) Закон о флаге рейха от 15 сентября 1935 г.,  ВЗР 1/1145.</w:t>
      </w:r>
    </w:p>
    <w:p w:rsidR="00670692" w:rsidRDefault="00670692">
      <w:pPr>
        <w:rPr>
          <w:rFonts w:ascii="Arial" w:hAnsi="Arial" w:cs="Arial"/>
          <w:color w:val="000000"/>
          <w:sz w:val="20"/>
          <w:szCs w:val="20"/>
        </w:rPr>
      </w:pPr>
      <w:r>
        <w:rPr>
          <w:rFonts w:ascii="Arial" w:hAnsi="Arial" w:cs="Arial"/>
          <w:color w:val="000000"/>
          <w:sz w:val="20"/>
          <w:szCs w:val="20"/>
        </w:rPr>
        <w:t>е) Закон о Гитлерюгенд от 1 декабря 1936 г.,  ВЗР 1/993.</w:t>
      </w:r>
    </w:p>
    <w:p w:rsidR="00670692" w:rsidRDefault="00670692">
      <w:pPr>
        <w:rPr>
          <w:rFonts w:ascii="Arial" w:hAnsi="Arial" w:cs="Arial"/>
          <w:color w:val="000000"/>
          <w:sz w:val="20"/>
          <w:szCs w:val="20"/>
        </w:rPr>
      </w:pPr>
      <w:r>
        <w:rPr>
          <w:rFonts w:ascii="Arial" w:hAnsi="Arial" w:cs="Arial"/>
          <w:color w:val="000000"/>
          <w:sz w:val="20"/>
          <w:szCs w:val="20"/>
        </w:rPr>
        <w:t xml:space="preserve">ж) Закон о защите чистоты немецкой крови и немецкой чести от 15 сентября   </w:t>
      </w:r>
    </w:p>
    <w:p w:rsidR="00670692" w:rsidRDefault="00670692">
      <w:pPr>
        <w:rPr>
          <w:rFonts w:ascii="Arial" w:hAnsi="Arial" w:cs="Arial"/>
          <w:color w:val="000000"/>
          <w:sz w:val="20"/>
          <w:szCs w:val="20"/>
        </w:rPr>
      </w:pPr>
      <w:r>
        <w:rPr>
          <w:rFonts w:ascii="Arial" w:hAnsi="Arial" w:cs="Arial"/>
          <w:color w:val="000000"/>
          <w:sz w:val="20"/>
          <w:szCs w:val="20"/>
        </w:rPr>
        <w:t xml:space="preserve">     1935 г.,  ВЗР 1/1146.</w:t>
      </w:r>
    </w:p>
    <w:p w:rsidR="00670692" w:rsidRDefault="00670692">
      <w:pPr>
        <w:rPr>
          <w:rFonts w:ascii="Arial" w:hAnsi="Arial" w:cs="Arial"/>
          <w:color w:val="000000"/>
          <w:sz w:val="20"/>
          <w:szCs w:val="20"/>
        </w:rPr>
      </w:pPr>
      <w:r>
        <w:rPr>
          <w:rFonts w:ascii="Arial" w:hAnsi="Arial" w:cs="Arial"/>
          <w:color w:val="000000"/>
          <w:sz w:val="20"/>
          <w:szCs w:val="20"/>
        </w:rPr>
        <w:t>з) Указ фюрера о правовом статусе НСДАП от 12 декабря 1942 г.,  ВЗР 1/733.</w:t>
      </w:r>
    </w:p>
    <w:p w:rsidR="00670692" w:rsidRDefault="00670692">
      <w:pPr>
        <w:rPr>
          <w:rFonts w:ascii="Arial" w:hAnsi="Arial" w:cs="Arial"/>
          <w:color w:val="000000"/>
          <w:sz w:val="20"/>
          <w:szCs w:val="20"/>
        </w:rPr>
      </w:pPr>
      <w:r>
        <w:rPr>
          <w:rFonts w:ascii="Arial" w:hAnsi="Arial" w:cs="Arial"/>
          <w:color w:val="000000"/>
          <w:sz w:val="20"/>
          <w:szCs w:val="20"/>
        </w:rPr>
        <w:t>и) Закон о гражданстве рейха от 15 сентября 1935 г.,  ВЗР 1/1146.</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 xml:space="preserve">2. Прочие национал-социалистические законы будут объявлены  </w:t>
      </w:r>
    </w:p>
    <w:p w:rsidR="00670692" w:rsidRDefault="00670692">
      <w:pPr>
        <w:rPr>
          <w:rFonts w:ascii="Arial" w:hAnsi="Arial" w:cs="Arial"/>
          <w:color w:val="000000"/>
          <w:sz w:val="20"/>
          <w:szCs w:val="20"/>
        </w:rPr>
      </w:pPr>
      <w:r>
        <w:rPr>
          <w:rFonts w:ascii="Arial" w:hAnsi="Arial" w:cs="Arial"/>
          <w:color w:val="000000"/>
          <w:sz w:val="20"/>
          <w:szCs w:val="20"/>
        </w:rPr>
        <w:t xml:space="preserve">     Военным правительством  утратившими  силу в целях, указанных в  </w:t>
      </w:r>
    </w:p>
    <w:p w:rsidR="00670692" w:rsidRDefault="00670692">
      <w:pPr>
        <w:rPr>
          <w:rFonts w:ascii="Arial" w:hAnsi="Arial" w:cs="Arial"/>
          <w:color w:val="000000"/>
          <w:sz w:val="20"/>
          <w:szCs w:val="20"/>
        </w:rPr>
      </w:pPr>
      <w:r>
        <w:rPr>
          <w:rFonts w:ascii="Arial" w:hAnsi="Arial" w:cs="Arial"/>
          <w:color w:val="000000"/>
          <w:sz w:val="20"/>
          <w:szCs w:val="20"/>
        </w:rPr>
        <w:t xml:space="preserve">     Введении.    </w:t>
      </w:r>
    </w:p>
    <w:p w:rsidR="00670692" w:rsidRDefault="00670692">
      <w:pPr>
        <w:rPr>
          <w:rFonts w:ascii="Arial" w:hAnsi="Arial" w:cs="Arial"/>
          <w:color w:val="000000"/>
          <w:sz w:val="20"/>
          <w:szCs w:val="20"/>
        </w:rPr>
      </w:pPr>
      <w:r>
        <w:rPr>
          <w:rFonts w:ascii="Arial" w:hAnsi="Arial" w:cs="Arial"/>
          <w:color w:val="000000"/>
          <w:sz w:val="20"/>
          <w:szCs w:val="20"/>
        </w:rPr>
        <w:t xml:space="preserve">     .</w:t>
      </w: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Статья II</w:t>
      </w:r>
    </w:p>
    <w:p w:rsidR="00670692" w:rsidRDefault="0067069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Неприменение правовых норм</w:t>
      </w:r>
    </w:p>
    <w:p w:rsidR="00670692" w:rsidRDefault="00670692">
      <w:pPr>
        <w:rPr>
          <w:rFonts w:ascii="Arial" w:hAnsi="Arial" w:cs="Arial"/>
          <w:color w:val="000000"/>
          <w:sz w:val="20"/>
          <w:szCs w:val="20"/>
        </w:rPr>
      </w:pPr>
      <w:r>
        <w:rPr>
          <w:rFonts w:ascii="Arial" w:hAnsi="Arial" w:cs="Arial"/>
          <w:color w:val="000000"/>
          <w:sz w:val="20"/>
          <w:szCs w:val="20"/>
        </w:rPr>
        <w:t xml:space="preserve">3. Ни одна немецкая правовая норма, независимо от того, как и где она была издана и обнародована, не может быть применена судами или администрациями (органами управления) на оккупированной территории в случае, если её применение в отдельном случае явится причиной несправедливости и неравенства, что приведёт к укрывательству (а) отношения кого-либо к НСДАП, её подразделениям, присоединённым обществам или курируемым организациям, или (б) кому-либо  будет причинён ущерб из-за его расовой принадлежности, гражданства, его вероисповедания или его враждебного отношения к НСДАП и её теории. </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 xml:space="preserve"> Статья III</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 xml:space="preserve">  Общие положения толкования</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4. Токование или применение немецкого права согласно национал-</w:t>
      </w:r>
    </w:p>
    <w:p w:rsidR="00670692" w:rsidRDefault="00670692">
      <w:pPr>
        <w:rPr>
          <w:rFonts w:ascii="Arial" w:hAnsi="Arial" w:cs="Arial"/>
          <w:color w:val="000000"/>
          <w:sz w:val="20"/>
          <w:szCs w:val="20"/>
        </w:rPr>
      </w:pPr>
      <w:r>
        <w:rPr>
          <w:rFonts w:ascii="Arial" w:hAnsi="Arial" w:cs="Arial"/>
          <w:color w:val="000000"/>
          <w:sz w:val="20"/>
          <w:szCs w:val="20"/>
        </w:rPr>
        <w:t xml:space="preserve">     социалистическим принципам запрещено, независимо от того, как и где  </w:t>
      </w:r>
    </w:p>
    <w:p w:rsidR="00670692" w:rsidRDefault="00670692">
      <w:pPr>
        <w:rPr>
          <w:rFonts w:ascii="Arial" w:hAnsi="Arial" w:cs="Arial"/>
          <w:color w:val="000000"/>
          <w:sz w:val="20"/>
          <w:szCs w:val="20"/>
        </w:rPr>
      </w:pPr>
      <w:r>
        <w:rPr>
          <w:rFonts w:ascii="Arial" w:hAnsi="Arial" w:cs="Arial"/>
          <w:color w:val="000000"/>
          <w:sz w:val="20"/>
          <w:szCs w:val="20"/>
        </w:rPr>
        <w:t xml:space="preserve">     таковые были изданы и обнародованы.</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 xml:space="preserve">5. Решения немецких судов, немецких учреждений и служащих, или </w:t>
      </w:r>
    </w:p>
    <w:p w:rsidR="00670692" w:rsidRDefault="00670692">
      <w:pPr>
        <w:rPr>
          <w:rFonts w:ascii="Arial" w:hAnsi="Arial" w:cs="Arial"/>
          <w:color w:val="000000"/>
          <w:sz w:val="20"/>
          <w:szCs w:val="20"/>
        </w:rPr>
      </w:pPr>
      <w:r>
        <w:rPr>
          <w:rFonts w:ascii="Arial" w:hAnsi="Arial" w:cs="Arial"/>
          <w:color w:val="000000"/>
          <w:sz w:val="20"/>
          <w:szCs w:val="20"/>
        </w:rPr>
        <w:t xml:space="preserve">     юридические статьи, которые поясняют или используют национал- </w:t>
      </w:r>
    </w:p>
    <w:p w:rsidR="00670692" w:rsidRDefault="00670692">
      <w:pPr>
        <w:rPr>
          <w:rFonts w:ascii="Arial" w:hAnsi="Arial" w:cs="Arial"/>
          <w:color w:val="000000"/>
          <w:sz w:val="20"/>
          <w:szCs w:val="20"/>
        </w:rPr>
      </w:pPr>
      <w:r>
        <w:rPr>
          <w:rFonts w:ascii="Arial" w:hAnsi="Arial" w:cs="Arial"/>
          <w:color w:val="000000"/>
          <w:sz w:val="20"/>
          <w:szCs w:val="20"/>
        </w:rPr>
        <w:t xml:space="preserve">     социалистические цели или теории, больше не могут в будущем </w:t>
      </w:r>
    </w:p>
    <w:p w:rsidR="00670692" w:rsidRDefault="00670692">
      <w:pPr>
        <w:rPr>
          <w:rFonts w:ascii="Arial" w:hAnsi="Arial" w:cs="Arial"/>
          <w:color w:val="000000"/>
          <w:sz w:val="20"/>
          <w:szCs w:val="20"/>
        </w:rPr>
      </w:pPr>
      <w:r>
        <w:rPr>
          <w:rFonts w:ascii="Arial" w:hAnsi="Arial" w:cs="Arial"/>
          <w:color w:val="000000"/>
          <w:sz w:val="20"/>
          <w:szCs w:val="20"/>
        </w:rPr>
        <w:t xml:space="preserve">     цитироваться или соблюдаться в качестве источника для толкования  </w:t>
      </w:r>
    </w:p>
    <w:p w:rsidR="00670692" w:rsidRDefault="00670692">
      <w:pPr>
        <w:rPr>
          <w:rFonts w:ascii="Arial" w:hAnsi="Arial" w:cs="Arial"/>
          <w:color w:val="000000"/>
          <w:sz w:val="20"/>
          <w:szCs w:val="20"/>
        </w:rPr>
      </w:pPr>
      <w:r>
        <w:rPr>
          <w:rFonts w:ascii="Arial" w:hAnsi="Arial" w:cs="Arial"/>
          <w:color w:val="000000"/>
          <w:sz w:val="20"/>
          <w:szCs w:val="20"/>
        </w:rPr>
        <w:t xml:space="preserve">     или применения немецкого права.</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6. Немецкое законодательство, которое вступило в силу после 30 января 1933 г. и имеет силу, следует трактовать и применять так, как оно соответствует своему простому дословному тексту. Цель закона и разъяснения, которые содержатся в преамбулах или других пояснениях, не рассматриваются при толковании.</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Сноски, на сложные сокращения:</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r>
        <w:rPr>
          <w:rFonts w:ascii="Arial" w:hAnsi="Arial" w:cs="Arial"/>
          <w:color w:val="000000"/>
          <w:sz w:val="20"/>
          <w:szCs w:val="20"/>
        </w:rPr>
        <w:t>SHAEF - Верховный штаб экспедиционных сил союзников</w:t>
      </w:r>
    </w:p>
    <w:p w:rsidR="00670692" w:rsidRDefault="00670692">
      <w:pPr>
        <w:rPr>
          <w:rFonts w:ascii="Arial" w:hAnsi="Arial" w:cs="Arial"/>
          <w:color w:val="000000"/>
          <w:sz w:val="20"/>
          <w:szCs w:val="20"/>
        </w:rPr>
      </w:pPr>
      <w:r>
        <w:rPr>
          <w:rFonts w:ascii="Arial" w:hAnsi="Arial" w:cs="Arial"/>
          <w:color w:val="000000"/>
          <w:sz w:val="20"/>
          <w:szCs w:val="20"/>
        </w:rPr>
        <w:t>SMAD - Советская военная администрация в Германии (СВАГ)</w:t>
      </w:r>
    </w:p>
    <w:p w:rsidR="00670692" w:rsidRDefault="00670692">
      <w:pPr>
        <w:rPr>
          <w:rFonts w:ascii="Arial" w:hAnsi="Arial" w:cs="Arial"/>
          <w:color w:val="000000"/>
          <w:sz w:val="20"/>
          <w:szCs w:val="20"/>
        </w:rPr>
      </w:pPr>
    </w:p>
    <w:p w:rsidR="00670692" w:rsidRDefault="00670692">
      <w:pPr>
        <w:rPr>
          <w:rFonts w:ascii="Arial" w:hAnsi="Arial" w:cs="Arial"/>
          <w:color w:val="000000"/>
          <w:sz w:val="20"/>
          <w:szCs w:val="20"/>
        </w:rPr>
      </w:pPr>
    </w:p>
    <w:p w:rsidR="00670692" w:rsidRDefault="00670692">
      <w:pPr>
        <w:rPr>
          <w:rFonts w:ascii="Arial" w:hAnsi="Arial" w:cs="Arial"/>
          <w:color w:val="000000"/>
        </w:rPr>
      </w:pPr>
      <w:r>
        <w:rPr>
          <w:rFonts w:ascii="Arial" w:hAnsi="Arial" w:cs="Arial"/>
          <w:color w:val="000000"/>
        </w:rPr>
        <w:t>Цитата из Гаагской Конвенция 1907 года "О законах и обычаях войны", статьи 42-56:</w:t>
      </w:r>
    </w:p>
    <w:p w:rsidR="00670692" w:rsidRDefault="00670692">
      <w:pPr>
        <w:rPr>
          <w:rFonts w:ascii="Arial" w:hAnsi="Arial" w:cs="Arial"/>
          <w:color w:val="000000"/>
          <w:sz w:val="20"/>
          <w:szCs w:val="20"/>
        </w:rPr>
      </w:pPr>
      <w:r>
        <w:rPr>
          <w:rFonts w:ascii="Arial" w:hAnsi="Arial" w:cs="Arial"/>
          <w:color w:val="000000"/>
          <w:sz w:val="20"/>
          <w:szCs w:val="20"/>
        </w:rPr>
        <w:t>Статья 44</w:t>
      </w:r>
    </w:p>
    <w:p w:rsidR="00670692" w:rsidRDefault="00670692">
      <w:pPr>
        <w:rPr>
          <w:rFonts w:ascii="Arial" w:hAnsi="Arial" w:cs="Arial"/>
          <w:color w:val="000000"/>
          <w:sz w:val="20"/>
          <w:szCs w:val="20"/>
        </w:rPr>
      </w:pPr>
      <w:r>
        <w:rPr>
          <w:rFonts w:ascii="Arial" w:hAnsi="Arial" w:cs="Arial"/>
          <w:color w:val="000000"/>
          <w:sz w:val="20"/>
          <w:szCs w:val="20"/>
        </w:rPr>
        <w:t>Воюющему воспрещается принуждать население занятой области давать сведения об армии другого воюющего или о его средствах обороны.</w:t>
      </w:r>
    </w:p>
    <w:p w:rsidR="00670692" w:rsidRDefault="00670692">
      <w:pPr>
        <w:rPr>
          <w:rFonts w:ascii="Arial" w:hAnsi="Arial" w:cs="Arial"/>
          <w:color w:val="000000"/>
          <w:sz w:val="20"/>
          <w:szCs w:val="20"/>
        </w:rPr>
      </w:pPr>
      <w:r>
        <w:rPr>
          <w:rFonts w:ascii="Arial" w:hAnsi="Arial" w:cs="Arial"/>
          <w:color w:val="000000"/>
          <w:sz w:val="20"/>
          <w:szCs w:val="20"/>
        </w:rPr>
        <w:t>Статья 45</w:t>
      </w:r>
    </w:p>
    <w:p w:rsidR="00670692" w:rsidRDefault="00670692">
      <w:pPr>
        <w:rPr>
          <w:rFonts w:ascii="Arial" w:hAnsi="Arial" w:cs="Arial"/>
          <w:color w:val="000000"/>
          <w:sz w:val="20"/>
          <w:szCs w:val="20"/>
        </w:rPr>
      </w:pPr>
      <w:r>
        <w:rPr>
          <w:rFonts w:ascii="Arial" w:hAnsi="Arial" w:cs="Arial"/>
          <w:color w:val="000000"/>
          <w:sz w:val="20"/>
          <w:szCs w:val="20"/>
        </w:rPr>
        <w:t>Воспрещается принуждать население занятой области к присяге на верность неприятельской державе.</w:t>
      </w:r>
    </w:p>
    <w:p w:rsidR="00670692" w:rsidRDefault="00670692">
      <w:pPr>
        <w:rPr>
          <w:rFonts w:ascii="Arial" w:hAnsi="Arial" w:cs="Arial"/>
          <w:color w:val="000000"/>
          <w:sz w:val="20"/>
          <w:szCs w:val="20"/>
        </w:rPr>
      </w:pPr>
      <w:r>
        <w:rPr>
          <w:rFonts w:ascii="Arial" w:hAnsi="Arial" w:cs="Arial"/>
          <w:color w:val="000000"/>
          <w:sz w:val="20"/>
          <w:szCs w:val="20"/>
        </w:rPr>
        <w:t>Статья 46</w:t>
      </w:r>
    </w:p>
    <w:p w:rsidR="00670692" w:rsidRDefault="00670692">
      <w:pPr>
        <w:rPr>
          <w:rFonts w:ascii="Arial" w:hAnsi="Arial" w:cs="Arial"/>
          <w:color w:val="000000"/>
          <w:sz w:val="20"/>
          <w:szCs w:val="20"/>
        </w:rPr>
      </w:pPr>
      <w:r>
        <w:rPr>
          <w:rFonts w:ascii="Arial" w:hAnsi="Arial" w:cs="Arial"/>
          <w:color w:val="000000"/>
          <w:sz w:val="20"/>
          <w:szCs w:val="20"/>
        </w:rPr>
        <w:t>Честь и права семейные, жизнь отдельных лиц и частная собственность, равно как и религиозные убеждения и отправление обрядов веры, должны быть уважаемы.</w:t>
      </w:r>
    </w:p>
    <w:p w:rsidR="00670692" w:rsidRDefault="00670692">
      <w:pPr>
        <w:rPr>
          <w:rFonts w:ascii="Arial" w:hAnsi="Arial" w:cs="Arial"/>
          <w:color w:val="000000"/>
          <w:sz w:val="20"/>
          <w:szCs w:val="20"/>
        </w:rPr>
      </w:pPr>
      <w:r>
        <w:rPr>
          <w:rFonts w:ascii="Arial" w:hAnsi="Arial" w:cs="Arial"/>
          <w:color w:val="000000"/>
          <w:sz w:val="20"/>
          <w:szCs w:val="20"/>
        </w:rPr>
        <w:t>Частная собственность не подлежит конфискации.</w:t>
      </w:r>
    </w:p>
    <w:p w:rsidR="00670692" w:rsidRDefault="00670692">
      <w:pPr>
        <w:rPr>
          <w:rFonts w:ascii="Arial" w:hAnsi="Arial" w:cs="Arial"/>
          <w:color w:val="000000"/>
          <w:sz w:val="20"/>
          <w:szCs w:val="20"/>
        </w:rPr>
      </w:pPr>
      <w:r>
        <w:rPr>
          <w:rFonts w:ascii="Arial" w:hAnsi="Arial" w:cs="Arial"/>
          <w:color w:val="000000"/>
          <w:sz w:val="20"/>
          <w:szCs w:val="20"/>
        </w:rPr>
        <w:t>Статья 47</w:t>
      </w:r>
    </w:p>
    <w:p w:rsidR="00670692" w:rsidRDefault="00670692">
      <w:pPr>
        <w:rPr>
          <w:rFonts w:ascii="Arial" w:hAnsi="Arial" w:cs="Arial"/>
          <w:color w:val="000000"/>
          <w:sz w:val="20"/>
          <w:szCs w:val="20"/>
        </w:rPr>
      </w:pPr>
      <w:r>
        <w:rPr>
          <w:rFonts w:ascii="Arial" w:hAnsi="Arial" w:cs="Arial"/>
          <w:color w:val="000000"/>
          <w:sz w:val="20"/>
          <w:szCs w:val="20"/>
        </w:rPr>
        <w:t>Грабеж безусловно воспрещается.</w:t>
      </w:r>
    </w:p>
    <w:p w:rsidR="00670692" w:rsidRDefault="00670692">
      <w:pPr>
        <w:rPr>
          <w:rFonts w:ascii="Arial" w:hAnsi="Arial" w:cs="Arial"/>
          <w:color w:val="000000"/>
          <w:sz w:val="20"/>
          <w:szCs w:val="20"/>
        </w:rPr>
      </w:pPr>
      <w:r>
        <w:rPr>
          <w:rFonts w:ascii="Arial" w:hAnsi="Arial" w:cs="Arial"/>
          <w:color w:val="000000"/>
          <w:sz w:val="20"/>
          <w:szCs w:val="20"/>
        </w:rPr>
        <w:t>Статья 48</w:t>
      </w:r>
    </w:p>
    <w:p w:rsidR="00670692" w:rsidRDefault="00670692">
      <w:pPr>
        <w:rPr>
          <w:rFonts w:ascii="Arial" w:hAnsi="Arial" w:cs="Arial"/>
          <w:color w:val="000000"/>
          <w:sz w:val="20"/>
          <w:szCs w:val="20"/>
        </w:rPr>
      </w:pPr>
      <w:r>
        <w:rPr>
          <w:rFonts w:ascii="Arial" w:hAnsi="Arial" w:cs="Arial"/>
          <w:color w:val="000000"/>
          <w:sz w:val="20"/>
          <w:szCs w:val="20"/>
        </w:rPr>
        <w:t xml:space="preserve"> Добавить комментарий 0</w:t>
      </w:r>
    </w:p>
    <w:p w:rsidR="00670692" w:rsidRDefault="00670692">
      <w:pPr>
        <w:rPr>
          <w:rFonts w:ascii="Arial" w:hAnsi="Arial" w:cs="Arial"/>
          <w:color w:val="000000"/>
          <w:sz w:val="20"/>
          <w:szCs w:val="20"/>
        </w:rPr>
      </w:pPr>
      <w:r>
        <w:rPr>
          <w:rFonts w:ascii="Arial" w:hAnsi="Arial" w:cs="Arial"/>
          <w:color w:val="000000"/>
          <w:sz w:val="20"/>
          <w:szCs w:val="20"/>
        </w:rPr>
        <w:t>Если неприятель взимает в занятой им области установленные в пользу государства налоги, пошлины и денежные сборы, то он обязан делать это, по возможности сообразуясь с существующими правилами обложения и раскладки их, причем на него ложится проистекающая из сего обязанность нести расходы по управлению занятой областью в размерах, в каких обязывалось к сему законное правительство.</w:t>
      </w:r>
    </w:p>
    <w:p w:rsidR="00670692" w:rsidRDefault="00670692">
      <w:pPr>
        <w:rPr>
          <w:rFonts w:ascii="Arial" w:hAnsi="Arial" w:cs="Arial"/>
          <w:color w:val="000000"/>
          <w:sz w:val="20"/>
          <w:szCs w:val="20"/>
        </w:rPr>
      </w:pPr>
      <w:r>
        <w:rPr>
          <w:rFonts w:ascii="Arial" w:hAnsi="Arial" w:cs="Arial"/>
          <w:color w:val="000000"/>
          <w:sz w:val="20"/>
          <w:szCs w:val="20"/>
        </w:rPr>
        <w:t>Статья 49</w:t>
      </w:r>
    </w:p>
    <w:p w:rsidR="00670692" w:rsidRDefault="00670692">
      <w:pPr>
        <w:rPr>
          <w:rFonts w:ascii="Arial" w:hAnsi="Arial" w:cs="Arial"/>
          <w:color w:val="000000"/>
          <w:sz w:val="20"/>
          <w:szCs w:val="20"/>
        </w:rPr>
      </w:pPr>
      <w:r>
        <w:rPr>
          <w:rFonts w:ascii="Arial" w:hAnsi="Arial" w:cs="Arial"/>
          <w:color w:val="000000"/>
          <w:sz w:val="20"/>
          <w:szCs w:val="20"/>
        </w:rPr>
        <w:t>Взимание неприятелем в занятой им области других денежных сборов, сверх упомянутых в предыдущей статье, допускается только на нужды армии или управления этой областью.</w:t>
      </w:r>
    </w:p>
    <w:p w:rsidR="00670692" w:rsidRDefault="00670692">
      <w:pPr>
        <w:rPr>
          <w:rFonts w:ascii="Arial" w:hAnsi="Arial" w:cs="Arial"/>
          <w:color w:val="000000"/>
          <w:sz w:val="20"/>
          <w:szCs w:val="20"/>
        </w:rPr>
      </w:pPr>
      <w:r>
        <w:rPr>
          <w:rFonts w:ascii="Arial" w:hAnsi="Arial" w:cs="Arial"/>
          <w:color w:val="000000"/>
          <w:sz w:val="20"/>
          <w:szCs w:val="20"/>
        </w:rPr>
        <w:t>Статья 50</w:t>
      </w:r>
    </w:p>
    <w:p w:rsidR="00670692" w:rsidRDefault="00670692">
      <w:pPr>
        <w:rPr>
          <w:rFonts w:ascii="Arial" w:hAnsi="Arial" w:cs="Arial"/>
          <w:color w:val="000000"/>
          <w:sz w:val="20"/>
          <w:szCs w:val="20"/>
        </w:rPr>
      </w:pPr>
      <w:r>
        <w:rPr>
          <w:rFonts w:ascii="Arial" w:hAnsi="Arial" w:cs="Arial"/>
          <w:color w:val="000000"/>
          <w:sz w:val="20"/>
          <w:szCs w:val="20"/>
        </w:rPr>
        <w:t xml:space="preserve"> Добавить комментарий 0</w:t>
      </w:r>
    </w:p>
    <w:p w:rsidR="00670692" w:rsidRDefault="00670692">
      <w:pPr>
        <w:rPr>
          <w:rFonts w:ascii="Arial" w:hAnsi="Arial" w:cs="Arial"/>
          <w:color w:val="000000"/>
          <w:sz w:val="20"/>
          <w:szCs w:val="20"/>
        </w:rPr>
      </w:pPr>
      <w:r>
        <w:rPr>
          <w:rFonts w:ascii="Arial" w:hAnsi="Arial" w:cs="Arial"/>
          <w:color w:val="000000"/>
          <w:sz w:val="20"/>
          <w:szCs w:val="20"/>
        </w:rPr>
        <w:t>Никакое общее взыскание, денежное или иное, не может быть налагаемо на все население за те деяния единичных лиц, в коих не может быть усмотрено солидарной ответственности населения.</w:t>
      </w:r>
    </w:p>
    <w:p w:rsidR="00670692" w:rsidRDefault="00670692">
      <w:pPr>
        <w:rPr>
          <w:rFonts w:ascii="Arial" w:hAnsi="Arial" w:cs="Arial"/>
          <w:color w:val="000000"/>
          <w:sz w:val="20"/>
          <w:szCs w:val="20"/>
        </w:rPr>
      </w:pPr>
      <w:r>
        <w:rPr>
          <w:rFonts w:ascii="Arial" w:hAnsi="Arial" w:cs="Arial"/>
          <w:color w:val="000000"/>
          <w:sz w:val="20"/>
          <w:szCs w:val="20"/>
        </w:rPr>
        <w:t>Статья 51</w:t>
      </w:r>
    </w:p>
    <w:p w:rsidR="00670692" w:rsidRDefault="00670692">
      <w:pPr>
        <w:rPr>
          <w:rFonts w:ascii="Arial" w:hAnsi="Arial" w:cs="Arial"/>
          <w:color w:val="000000"/>
          <w:sz w:val="20"/>
          <w:szCs w:val="20"/>
        </w:rPr>
      </w:pPr>
      <w:r>
        <w:rPr>
          <w:rFonts w:ascii="Arial" w:hAnsi="Arial" w:cs="Arial"/>
          <w:color w:val="000000"/>
          <w:sz w:val="20"/>
          <w:szCs w:val="20"/>
        </w:rPr>
        <w:t>Никакая контрибуция не должна быть взимаема иначе, как на основании письменного распоряжения и под ответственностью начальствующего генерала.</w:t>
      </w:r>
    </w:p>
    <w:p w:rsidR="00670692" w:rsidRDefault="00670692">
      <w:pPr>
        <w:rPr>
          <w:rFonts w:ascii="Arial" w:hAnsi="Arial" w:cs="Arial"/>
          <w:color w:val="000000"/>
          <w:sz w:val="20"/>
          <w:szCs w:val="20"/>
        </w:rPr>
      </w:pPr>
      <w:r>
        <w:rPr>
          <w:rFonts w:ascii="Arial" w:hAnsi="Arial" w:cs="Arial"/>
          <w:color w:val="000000"/>
          <w:sz w:val="20"/>
          <w:szCs w:val="20"/>
        </w:rPr>
        <w:t>Сбор оной должен, по возможности, производиться согласно правилам обложения и раскладки существующих налогов.</w:t>
      </w:r>
    </w:p>
    <w:p w:rsidR="00670692" w:rsidRDefault="00670692">
      <w:pPr>
        <w:rPr>
          <w:rFonts w:ascii="Arial" w:hAnsi="Arial" w:cs="Arial"/>
          <w:color w:val="000000"/>
          <w:sz w:val="20"/>
          <w:szCs w:val="20"/>
        </w:rPr>
      </w:pPr>
      <w:r>
        <w:rPr>
          <w:rFonts w:ascii="Arial" w:hAnsi="Arial" w:cs="Arial"/>
          <w:color w:val="000000"/>
          <w:sz w:val="20"/>
          <w:szCs w:val="20"/>
        </w:rPr>
        <w:t>По каждой контрибуции плательщикам должна выдаваться расписка.</w:t>
      </w:r>
    </w:p>
    <w:p w:rsidR="00670692" w:rsidRDefault="00670692">
      <w:pPr>
        <w:rPr>
          <w:rFonts w:ascii="Arial" w:hAnsi="Arial" w:cs="Arial"/>
          <w:color w:val="000000"/>
          <w:sz w:val="20"/>
          <w:szCs w:val="20"/>
        </w:rPr>
      </w:pPr>
      <w:r>
        <w:rPr>
          <w:rFonts w:ascii="Arial" w:hAnsi="Arial" w:cs="Arial"/>
          <w:color w:val="000000"/>
          <w:sz w:val="20"/>
          <w:szCs w:val="20"/>
        </w:rPr>
        <w:t>Статья 52</w:t>
      </w:r>
    </w:p>
    <w:p w:rsidR="00670692" w:rsidRDefault="00670692">
      <w:pPr>
        <w:rPr>
          <w:rFonts w:ascii="Arial" w:hAnsi="Arial" w:cs="Arial"/>
          <w:color w:val="000000"/>
          <w:sz w:val="20"/>
          <w:szCs w:val="20"/>
        </w:rPr>
      </w:pPr>
      <w:r>
        <w:rPr>
          <w:rFonts w:ascii="Arial" w:hAnsi="Arial" w:cs="Arial"/>
          <w:color w:val="000000"/>
          <w:sz w:val="20"/>
          <w:szCs w:val="20"/>
        </w:rPr>
        <w:t>Реквизиции натурой и повинности могут быть требуемы от общин и жителей лишь для нужд занявшей область армии. Они должны соответствовать средствам страны и быть такого рода, чтобы они не налагали на население обязанности принимать участие в военных действиях против своего отечества.</w:t>
      </w:r>
    </w:p>
    <w:p w:rsidR="00670692" w:rsidRDefault="00670692">
      <w:pPr>
        <w:rPr>
          <w:rFonts w:ascii="Arial" w:hAnsi="Arial" w:cs="Arial"/>
          <w:color w:val="000000"/>
          <w:sz w:val="20"/>
          <w:szCs w:val="20"/>
        </w:rPr>
      </w:pPr>
      <w:r>
        <w:rPr>
          <w:rFonts w:ascii="Arial" w:hAnsi="Arial" w:cs="Arial"/>
          <w:color w:val="000000"/>
          <w:sz w:val="20"/>
          <w:szCs w:val="20"/>
        </w:rPr>
        <w:t>Эти реквизиции и повинности могут быть требуемы лишь с разрешения военачальника занятой местности.</w:t>
      </w:r>
    </w:p>
    <w:p w:rsidR="00670692" w:rsidRDefault="00670692">
      <w:pPr>
        <w:rPr>
          <w:rFonts w:ascii="Arial" w:hAnsi="Arial" w:cs="Arial"/>
          <w:color w:val="000000"/>
          <w:sz w:val="20"/>
          <w:szCs w:val="20"/>
        </w:rPr>
      </w:pPr>
      <w:r>
        <w:rPr>
          <w:rFonts w:ascii="Arial" w:hAnsi="Arial" w:cs="Arial"/>
          <w:color w:val="000000"/>
          <w:sz w:val="20"/>
          <w:szCs w:val="20"/>
        </w:rPr>
        <w:t>Натуральные повинности должны быть, по возможности, оплачиваемы наличными деньгами; в противном случае они удостоверяются расписками, и уплата должных сумм будет произведена возможно скорее.</w:t>
      </w:r>
    </w:p>
    <w:p w:rsidR="00670692" w:rsidRDefault="00670692">
      <w:pPr>
        <w:rPr>
          <w:rFonts w:ascii="Arial" w:hAnsi="Arial" w:cs="Arial"/>
          <w:color w:val="000000"/>
          <w:sz w:val="20"/>
          <w:szCs w:val="20"/>
        </w:rPr>
      </w:pPr>
      <w:r>
        <w:rPr>
          <w:rFonts w:ascii="Arial" w:hAnsi="Arial" w:cs="Arial"/>
          <w:color w:val="000000"/>
          <w:sz w:val="20"/>
          <w:szCs w:val="20"/>
        </w:rPr>
        <w:t>Статья 53</w:t>
      </w:r>
    </w:p>
    <w:p w:rsidR="00670692" w:rsidRDefault="00670692">
      <w:pPr>
        <w:rPr>
          <w:rFonts w:ascii="Arial" w:hAnsi="Arial" w:cs="Arial"/>
          <w:color w:val="000000"/>
          <w:sz w:val="20"/>
          <w:szCs w:val="20"/>
        </w:rPr>
      </w:pPr>
      <w:r>
        <w:rPr>
          <w:rFonts w:ascii="Arial" w:hAnsi="Arial" w:cs="Arial"/>
          <w:color w:val="000000"/>
          <w:sz w:val="20"/>
          <w:szCs w:val="20"/>
        </w:rPr>
        <w:t>Армия, занимающая область, может завладеть только деньгами, фондами и долговыми требованиями, составляющими собственность государства, складами оружия, перевозочными средствами, магазинами и запасами провианта и вообще всей движимой собственностью государства, могущей служить для военных действий.</w:t>
      </w:r>
    </w:p>
    <w:p w:rsidR="00670692" w:rsidRDefault="00670692">
      <w:pPr>
        <w:rPr>
          <w:rFonts w:ascii="Arial" w:hAnsi="Arial" w:cs="Arial"/>
          <w:color w:val="000000"/>
          <w:sz w:val="20"/>
          <w:szCs w:val="20"/>
        </w:rPr>
      </w:pPr>
      <w:r>
        <w:rPr>
          <w:rFonts w:ascii="Arial" w:hAnsi="Arial" w:cs="Arial"/>
          <w:color w:val="000000"/>
          <w:sz w:val="20"/>
          <w:szCs w:val="20"/>
        </w:rPr>
        <w:t>Все средства, приспособленные для передачи сведений на суше, на море и по воздуху, для перевозки лиц и вещей, за исключением случаев, подлежащих действию морского права, склады оружия и вообще всякого рода боевые припасы, даже если они принадлежат частным лицам, также могут быть захвачены, но подлежат возврату с возмещением убытков по заключении мира.</w:t>
      </w:r>
    </w:p>
    <w:p w:rsidR="00670692" w:rsidRDefault="00670692">
      <w:pPr>
        <w:rPr>
          <w:rFonts w:ascii="Arial" w:hAnsi="Arial" w:cs="Arial"/>
          <w:color w:val="000000"/>
          <w:sz w:val="20"/>
          <w:szCs w:val="20"/>
        </w:rPr>
      </w:pPr>
      <w:r>
        <w:rPr>
          <w:rFonts w:ascii="Arial" w:hAnsi="Arial" w:cs="Arial"/>
          <w:color w:val="000000"/>
          <w:sz w:val="20"/>
          <w:szCs w:val="20"/>
        </w:rPr>
        <w:t>Статья 54</w:t>
      </w:r>
    </w:p>
    <w:p w:rsidR="00670692" w:rsidRDefault="00670692">
      <w:pPr>
        <w:rPr>
          <w:rFonts w:ascii="Arial" w:hAnsi="Arial" w:cs="Arial"/>
          <w:color w:val="000000"/>
          <w:sz w:val="20"/>
          <w:szCs w:val="20"/>
        </w:rPr>
      </w:pPr>
      <w:r>
        <w:rPr>
          <w:rFonts w:ascii="Arial" w:hAnsi="Arial" w:cs="Arial"/>
          <w:color w:val="000000"/>
          <w:sz w:val="20"/>
          <w:szCs w:val="20"/>
        </w:rPr>
        <w:t>Подводные кабели, соединяющие занятую территорию с территорией нейтральной, захватываются или уничтожаются лишь в случаях крайней необходимости. Они должны быть равным образом возвращены, а возмещение убытков производится по заключении мира.</w:t>
      </w:r>
    </w:p>
    <w:p w:rsidR="00670692" w:rsidRDefault="00670692">
      <w:pPr>
        <w:rPr>
          <w:rFonts w:ascii="Arial" w:hAnsi="Arial" w:cs="Arial"/>
          <w:color w:val="000000"/>
          <w:sz w:val="20"/>
          <w:szCs w:val="20"/>
        </w:rPr>
      </w:pPr>
      <w:r>
        <w:rPr>
          <w:rFonts w:ascii="Arial" w:hAnsi="Arial" w:cs="Arial"/>
          <w:color w:val="000000"/>
          <w:sz w:val="20"/>
          <w:szCs w:val="20"/>
        </w:rPr>
        <w:t>Статья 55</w:t>
      </w:r>
    </w:p>
    <w:p w:rsidR="00670692" w:rsidRDefault="00670692">
      <w:pPr>
        <w:rPr>
          <w:rFonts w:ascii="Arial" w:hAnsi="Arial" w:cs="Arial"/>
          <w:color w:val="000000"/>
          <w:sz w:val="20"/>
          <w:szCs w:val="20"/>
        </w:rPr>
      </w:pPr>
      <w:r>
        <w:rPr>
          <w:rFonts w:ascii="Arial" w:hAnsi="Arial" w:cs="Arial"/>
          <w:color w:val="000000"/>
          <w:sz w:val="20"/>
          <w:szCs w:val="20"/>
        </w:rPr>
        <w:t>Государства, занявшее область, должно признавать за собою лишь права управления и пользовладения по отношению к находящимся в ней и принадлежащим неприятельскому государству общественным зданиям, недвижимостям, лесам и сельскохозяйственным угодьям. Оно обязано сохранять основную ценность этих видов собственности и управлять ими согласно правилам пользовладения.</w:t>
      </w:r>
    </w:p>
    <w:p w:rsidR="00670692" w:rsidRDefault="00670692">
      <w:pPr>
        <w:rPr>
          <w:rFonts w:ascii="Arial" w:hAnsi="Arial" w:cs="Arial"/>
          <w:color w:val="000000"/>
          <w:sz w:val="20"/>
          <w:szCs w:val="20"/>
        </w:rPr>
      </w:pPr>
      <w:r>
        <w:rPr>
          <w:rFonts w:ascii="Arial" w:hAnsi="Arial" w:cs="Arial"/>
          <w:color w:val="000000"/>
          <w:sz w:val="20"/>
          <w:szCs w:val="20"/>
        </w:rPr>
        <w:t>Статья 56</w:t>
      </w:r>
    </w:p>
    <w:p w:rsidR="00670692" w:rsidRDefault="00670692">
      <w:pPr>
        <w:rPr>
          <w:rFonts w:ascii="Arial" w:hAnsi="Arial" w:cs="Arial"/>
          <w:color w:val="000000"/>
          <w:sz w:val="20"/>
          <w:szCs w:val="20"/>
        </w:rPr>
      </w:pPr>
      <w:r>
        <w:rPr>
          <w:rFonts w:ascii="Arial" w:hAnsi="Arial" w:cs="Arial"/>
          <w:color w:val="000000"/>
          <w:sz w:val="20"/>
          <w:szCs w:val="20"/>
        </w:rPr>
        <w:t>Собственность общин, учреждений церковных, благотворительных и образовательных, художественных и научных, хотя бы принадлежащих государству, приравнивается к частной собственности.</w:t>
      </w:r>
    </w:p>
    <w:p w:rsidR="00670692" w:rsidRDefault="00670692">
      <w:pPr>
        <w:rPr>
          <w:rFonts w:ascii="Arial" w:hAnsi="Arial" w:cs="Arial"/>
          <w:color w:val="000000"/>
          <w:sz w:val="20"/>
          <w:szCs w:val="20"/>
        </w:rPr>
      </w:pPr>
      <w:r>
        <w:rPr>
          <w:rFonts w:ascii="Arial" w:hAnsi="Arial" w:cs="Arial"/>
          <w:color w:val="000000"/>
          <w:sz w:val="20"/>
          <w:szCs w:val="20"/>
        </w:rPr>
        <w:t>Всякий преднамеренный захват, истребление или повреждение подобных учреждений, исторических памятников, произведений художественных и научных воспрещаются и должны подлежать преследованию.</w:t>
      </w:r>
    </w:p>
    <w:sectPr w:rsidR="00670692">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4B"/>
    <w:rsid w:val="00670692"/>
    <w:rsid w:val="00692BAE"/>
    <w:rsid w:val="00945CF2"/>
    <w:rsid w:val="00B86A4B"/>
    <w:rsid w:val="00D61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E4BB116-DC56-4028-A352-753A3708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sz w:val="24"/>
      <w:szCs w:val="24"/>
      <w:lang w:eastAsia="hi-IN" w:bidi="hi-IN"/>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Listenabsatz">
    <w:name w:val="List Paragraph"/>
    <w:basedOn w:val="Standard"/>
    <w:qFormat/>
    <w:pPr>
      <w:widowControl/>
      <w:suppressAutoHyphens w:val="0"/>
      <w:ind w:left="720"/>
    </w:pPr>
    <w:rPr>
      <w:rFonts w:eastAsia="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ik.de/" TargetMode="External"/><Relationship Id="rId4" Type="http://schemas.openxmlformats.org/officeDocument/2006/relationships/hyperlink" Target="http://www.upi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3472</Words>
  <Characters>21879</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25301</CharactersWithSpaces>
  <SharedDoc>false</SharedDoc>
  <HLinks>
    <vt:vector size="12" baseType="variant">
      <vt:variant>
        <vt:i4>8126511</vt:i4>
      </vt:variant>
      <vt:variant>
        <vt:i4>3</vt:i4>
      </vt:variant>
      <vt:variant>
        <vt:i4>0</vt:i4>
      </vt:variant>
      <vt:variant>
        <vt:i4>5</vt:i4>
      </vt:variant>
      <vt:variant>
        <vt:lpwstr>http://www.upik.de/</vt:lpwstr>
      </vt:variant>
      <vt:variant>
        <vt:lpwstr/>
      </vt:variant>
      <vt:variant>
        <vt:i4>8126511</vt:i4>
      </vt:variant>
      <vt:variant>
        <vt:i4>0</vt:i4>
      </vt:variant>
      <vt:variant>
        <vt:i4>0</vt:i4>
      </vt:variant>
      <vt:variant>
        <vt:i4>5</vt:i4>
      </vt:variant>
      <vt:variant>
        <vt:lpwstr>http://www.upik.de/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Frank Bern</cp:lastModifiedBy>
  <cp:revision>2</cp:revision>
  <cp:lastPrinted>1601-01-01T00:00:00Z</cp:lastPrinted>
  <dcterms:created xsi:type="dcterms:W3CDTF">2015-08-30T10:01:00Z</dcterms:created>
  <dcterms:modified xsi:type="dcterms:W3CDTF">2015-08-30T10:01:00Z</dcterms:modified>
</cp:coreProperties>
</file>